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14AB0" w14:textId="77777777" w:rsidR="00553781" w:rsidRDefault="00553781" w:rsidP="00553781">
      <w:pPr>
        <w:rPr>
          <w:rFonts w:asciiTheme="minorHAnsi" w:hAnsiTheme="minorHAnsi" w:cstheme="minorHAnsi"/>
          <w:sz w:val="22"/>
          <w:szCs w:val="22"/>
        </w:rPr>
      </w:pPr>
    </w:p>
    <w:p w14:paraId="0E7B40CB" w14:textId="77777777" w:rsidR="00553781" w:rsidRDefault="00553781" w:rsidP="00553781">
      <w:pPr>
        <w:rPr>
          <w:rFonts w:asciiTheme="minorHAnsi" w:hAnsiTheme="minorHAnsi" w:cstheme="minorHAnsi"/>
          <w:sz w:val="22"/>
          <w:szCs w:val="22"/>
        </w:rPr>
      </w:pPr>
    </w:p>
    <w:p w14:paraId="29717328"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OPOZORILO:</w:t>
      </w:r>
    </w:p>
    <w:p w14:paraId="005B7CFB"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Neuradno prečiščeno besedilo predpisa predstavlja zgolj informativni delovni pripomoček, glede katerega organ ne jamči odškodninsko ali kako drugače.</w:t>
      </w:r>
    </w:p>
    <w:p w14:paraId="50D66C8B" w14:textId="77777777" w:rsidR="00553781" w:rsidRPr="00CA42D0" w:rsidRDefault="00553781" w:rsidP="00553781">
      <w:pPr>
        <w:rPr>
          <w:rFonts w:asciiTheme="minorHAnsi" w:hAnsiTheme="minorHAnsi" w:cstheme="minorHAnsi"/>
          <w:b/>
          <w:bCs/>
          <w:sz w:val="22"/>
          <w:szCs w:val="22"/>
        </w:rPr>
      </w:pPr>
    </w:p>
    <w:p w14:paraId="4D0EF5A6" w14:textId="77777777" w:rsidR="00553781" w:rsidRPr="00CA42D0" w:rsidRDefault="00553781" w:rsidP="00553781">
      <w:pPr>
        <w:rPr>
          <w:rFonts w:asciiTheme="minorHAnsi" w:hAnsiTheme="minorHAnsi" w:cstheme="minorHAnsi"/>
          <w:b/>
          <w:bCs/>
          <w:sz w:val="22"/>
          <w:szCs w:val="22"/>
        </w:rPr>
      </w:pPr>
    </w:p>
    <w:p w14:paraId="51F2D1C5"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*Neuradno prečiščeno besedilo Poslovnika o delu imenovanih zdravnikov, zdravstvene komisije in zdravnikov izvedencev Zavoda za zdravstveno zavarovanje Slovenije obsega:</w:t>
      </w:r>
    </w:p>
    <w:p w14:paraId="6B66650E" w14:textId="77777777" w:rsidR="00553781" w:rsidRPr="00CA42D0" w:rsidRDefault="00553781" w:rsidP="00553781">
      <w:pPr>
        <w:rPr>
          <w:rFonts w:asciiTheme="minorHAnsi" w:hAnsiTheme="minorHAnsi" w:cstheme="minorHAnsi"/>
          <w:sz w:val="22"/>
          <w:szCs w:val="22"/>
          <w:lang w:eastAsia="en-US"/>
        </w:rPr>
      </w:pPr>
      <w:r w:rsidRPr="00CA42D0">
        <w:rPr>
          <w:rFonts w:asciiTheme="minorHAnsi" w:hAnsiTheme="minorHAnsi" w:cstheme="minorHAnsi"/>
          <w:sz w:val="22"/>
          <w:szCs w:val="22"/>
        </w:rPr>
        <w:t xml:space="preserve">- </w:t>
      </w:r>
      <w:r w:rsidRPr="00CA42D0">
        <w:rPr>
          <w:rFonts w:asciiTheme="minorHAnsi" w:hAnsiTheme="minorHAnsi" w:cstheme="minorHAnsi"/>
          <w:sz w:val="22"/>
          <w:szCs w:val="22"/>
          <w:lang w:eastAsia="en-US"/>
        </w:rPr>
        <w:t>Sklep o višini plačil zdravnikom, ki opravljajo naloge na podlagi pogodbe o delu, št.</w:t>
      </w:r>
      <w:r w:rsidRPr="00CA42D0">
        <w:rPr>
          <w:rFonts w:asciiTheme="minorHAnsi" w:hAnsiTheme="minorHAnsi" w:cstheme="minorHAnsi"/>
          <w:sz w:val="22"/>
          <w:szCs w:val="22"/>
        </w:rPr>
        <w:t>: 020-1/2019-DI/32 z dne 18. 10. 2019,</w:t>
      </w:r>
    </w:p>
    <w:p w14:paraId="523FB8E7"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020-1/2020-DI/21 z dne 12. 5. 2020,</w:t>
      </w:r>
    </w:p>
    <w:p w14:paraId="71A568A1"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in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020-1/2020-DI/39 z dne 5. 11. 2020,</w:t>
      </w:r>
    </w:p>
    <w:p w14:paraId="71ABEC36"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020-5/2021-22 z dne 20. 12. 2021,</w:t>
      </w:r>
    </w:p>
    <w:p w14:paraId="6B91BA0B"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020-4/2022/10 z dne 6. 10. 2022,</w:t>
      </w:r>
    </w:p>
    <w:p w14:paraId="509B1D86" w14:textId="624FB5D9"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020-4/2022/16 z dne 19. 12. 2022</w:t>
      </w:r>
      <w:r w:rsidR="003432CB" w:rsidRPr="00CA42D0">
        <w:rPr>
          <w:rFonts w:asciiTheme="minorHAnsi" w:hAnsiTheme="minorHAnsi" w:cstheme="minorHAnsi"/>
          <w:sz w:val="22"/>
          <w:szCs w:val="22"/>
        </w:rPr>
        <w:t>,</w:t>
      </w:r>
    </w:p>
    <w:p w14:paraId="65A7F18F" w14:textId="7E92418E" w:rsidR="003432CB" w:rsidRPr="000651A5" w:rsidRDefault="003432CB"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 xml:space="preserve">višini plačil zdravnikom, ki opravljajo naloge na podlagi pogodbe o </w:t>
      </w:r>
      <w:r w:rsidRPr="000651A5">
        <w:rPr>
          <w:rFonts w:asciiTheme="minorHAnsi" w:hAnsiTheme="minorHAnsi" w:cstheme="minorHAnsi"/>
          <w:sz w:val="22"/>
          <w:szCs w:val="22"/>
          <w:lang w:eastAsia="en-US"/>
        </w:rPr>
        <w:t>delu</w:t>
      </w:r>
      <w:r w:rsidRPr="000651A5">
        <w:rPr>
          <w:rFonts w:asciiTheme="minorHAnsi" w:hAnsiTheme="minorHAnsi" w:cstheme="minorHAnsi"/>
          <w:sz w:val="22"/>
          <w:szCs w:val="22"/>
        </w:rPr>
        <w:t>, št. 020-</w:t>
      </w:r>
      <w:r w:rsidR="000651A5" w:rsidRPr="000651A5">
        <w:rPr>
          <w:rFonts w:asciiTheme="minorHAnsi" w:hAnsiTheme="minorHAnsi" w:cstheme="minorHAnsi"/>
          <w:sz w:val="22"/>
          <w:szCs w:val="22"/>
        </w:rPr>
        <w:t>1</w:t>
      </w:r>
      <w:r w:rsidRPr="000651A5">
        <w:rPr>
          <w:rFonts w:asciiTheme="minorHAnsi" w:hAnsiTheme="minorHAnsi" w:cstheme="minorHAnsi"/>
          <w:sz w:val="22"/>
          <w:szCs w:val="22"/>
        </w:rPr>
        <w:t>/202</w:t>
      </w:r>
      <w:r w:rsidR="000651A5" w:rsidRPr="000651A5">
        <w:rPr>
          <w:rFonts w:asciiTheme="minorHAnsi" w:hAnsiTheme="minorHAnsi" w:cstheme="minorHAnsi"/>
          <w:sz w:val="22"/>
          <w:szCs w:val="22"/>
        </w:rPr>
        <w:t>5</w:t>
      </w:r>
      <w:r w:rsidRPr="000651A5">
        <w:rPr>
          <w:rFonts w:asciiTheme="minorHAnsi" w:hAnsiTheme="minorHAnsi" w:cstheme="minorHAnsi"/>
          <w:sz w:val="22"/>
          <w:szCs w:val="22"/>
        </w:rPr>
        <w:t>/</w:t>
      </w:r>
      <w:r w:rsidR="000651A5" w:rsidRPr="000651A5">
        <w:rPr>
          <w:rFonts w:asciiTheme="minorHAnsi" w:hAnsiTheme="minorHAnsi" w:cstheme="minorHAnsi"/>
          <w:sz w:val="22"/>
          <w:szCs w:val="22"/>
        </w:rPr>
        <w:t>21</w:t>
      </w:r>
      <w:r w:rsidRPr="000651A5">
        <w:rPr>
          <w:rFonts w:asciiTheme="minorHAnsi" w:hAnsiTheme="minorHAnsi" w:cstheme="minorHAnsi"/>
          <w:sz w:val="22"/>
          <w:szCs w:val="22"/>
        </w:rPr>
        <w:t xml:space="preserve"> z dne </w:t>
      </w:r>
      <w:r w:rsidR="000651A5" w:rsidRPr="000651A5">
        <w:rPr>
          <w:rFonts w:asciiTheme="minorHAnsi" w:hAnsiTheme="minorHAnsi" w:cstheme="minorHAnsi"/>
          <w:sz w:val="22"/>
          <w:szCs w:val="22"/>
        </w:rPr>
        <w:t>23</w:t>
      </w:r>
      <w:r w:rsidRPr="000651A5">
        <w:rPr>
          <w:rFonts w:asciiTheme="minorHAnsi" w:hAnsiTheme="minorHAnsi" w:cstheme="minorHAnsi"/>
          <w:sz w:val="22"/>
          <w:szCs w:val="22"/>
        </w:rPr>
        <w:t>. 9. 2025.</w:t>
      </w:r>
    </w:p>
    <w:p w14:paraId="1EAF0126" w14:textId="77777777" w:rsidR="00553781" w:rsidRPr="00CA42D0" w:rsidRDefault="00553781" w:rsidP="00553781">
      <w:pPr>
        <w:rPr>
          <w:rFonts w:asciiTheme="minorHAnsi" w:hAnsiTheme="minorHAnsi" w:cstheme="minorHAnsi"/>
          <w:sz w:val="22"/>
          <w:szCs w:val="22"/>
          <w:lang w:eastAsia="en-US"/>
        </w:rPr>
      </w:pPr>
    </w:p>
    <w:p w14:paraId="37B50123" w14:textId="77777777" w:rsidR="00553781" w:rsidRPr="00CA42D0" w:rsidRDefault="00553781" w:rsidP="00553781">
      <w:pPr>
        <w:rPr>
          <w:rFonts w:asciiTheme="minorHAnsi" w:hAnsiTheme="minorHAnsi" w:cstheme="minorHAnsi"/>
          <w:sz w:val="22"/>
          <w:szCs w:val="22"/>
          <w:lang w:eastAsia="en-US"/>
        </w:rPr>
      </w:pPr>
    </w:p>
    <w:p w14:paraId="35F96DEA" w14:textId="77777777" w:rsidR="00553781" w:rsidRPr="00CA42D0" w:rsidRDefault="00553781" w:rsidP="00553781">
      <w:pPr>
        <w:rPr>
          <w:rFonts w:asciiTheme="minorHAnsi" w:hAnsiTheme="minorHAnsi" w:cstheme="minorHAnsi"/>
          <w:sz w:val="22"/>
          <w:szCs w:val="22"/>
          <w:lang w:eastAsia="en-US"/>
        </w:rPr>
      </w:pPr>
      <w:r w:rsidRPr="00CA42D0">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p>
    <w:p w14:paraId="3CFA6773" w14:textId="77777777" w:rsidR="00553781" w:rsidRPr="00CA42D0" w:rsidRDefault="00553781" w:rsidP="00553781">
      <w:pPr>
        <w:autoSpaceDE w:val="0"/>
        <w:autoSpaceDN w:val="0"/>
        <w:adjustRightInd w:val="0"/>
        <w:spacing w:before="600"/>
        <w:ind w:left="91"/>
        <w:jc w:val="center"/>
        <w:rPr>
          <w:rFonts w:asciiTheme="minorHAnsi" w:hAnsiTheme="minorHAnsi" w:cs="Helv"/>
          <w:b/>
          <w:bCs/>
          <w:color w:val="000000"/>
          <w:sz w:val="22"/>
          <w:szCs w:val="22"/>
          <w:lang w:eastAsia="en-US"/>
        </w:rPr>
      </w:pPr>
      <w:r w:rsidRPr="00CA42D0">
        <w:rPr>
          <w:rFonts w:asciiTheme="minorHAnsi" w:hAnsiTheme="minorHAnsi" w:cs="Helv"/>
          <w:b/>
          <w:bCs/>
          <w:color w:val="000000"/>
          <w:sz w:val="22"/>
          <w:szCs w:val="22"/>
          <w:lang w:eastAsia="en-US"/>
        </w:rPr>
        <w:t>SKLEP</w:t>
      </w:r>
    </w:p>
    <w:p w14:paraId="6D5F7E84" w14:textId="77777777" w:rsidR="00553781" w:rsidRPr="00CA42D0" w:rsidRDefault="00553781" w:rsidP="00553781">
      <w:pPr>
        <w:autoSpaceDE w:val="0"/>
        <w:autoSpaceDN w:val="0"/>
        <w:adjustRightInd w:val="0"/>
        <w:ind w:left="90"/>
        <w:jc w:val="center"/>
        <w:rPr>
          <w:rFonts w:asciiTheme="minorHAnsi" w:hAnsiTheme="minorHAnsi" w:cs="Helv"/>
          <w:color w:val="000000"/>
          <w:sz w:val="22"/>
          <w:szCs w:val="22"/>
          <w:lang w:eastAsia="en-US"/>
        </w:rPr>
      </w:pPr>
      <w:r w:rsidRPr="00CA42D0">
        <w:rPr>
          <w:rFonts w:asciiTheme="minorHAnsi" w:hAnsiTheme="minorHAnsi" w:cs="Helv"/>
          <w:b/>
          <w:bCs/>
          <w:color w:val="000000"/>
          <w:sz w:val="22"/>
          <w:szCs w:val="22"/>
          <w:lang w:eastAsia="en-US"/>
        </w:rPr>
        <w:t>O VIŠINI PLAČIL ZDRAVNIKOM, KI OPRAVLJAJO NALOGE NA PODLAGI POGODBE O DELU</w:t>
      </w:r>
    </w:p>
    <w:p w14:paraId="038582B2" w14:textId="59DAE683" w:rsidR="00553781" w:rsidRPr="00CA42D0" w:rsidRDefault="00553781" w:rsidP="00553781">
      <w:pPr>
        <w:jc w:val="center"/>
        <w:rPr>
          <w:rFonts w:asciiTheme="minorHAnsi" w:hAnsiTheme="minorHAnsi" w:cstheme="minorHAnsi"/>
          <w:sz w:val="22"/>
          <w:szCs w:val="22"/>
          <w:vertAlign w:val="superscript"/>
        </w:rPr>
      </w:pPr>
      <w:r w:rsidRPr="00CA42D0">
        <w:rPr>
          <w:rFonts w:asciiTheme="minorHAnsi" w:hAnsiTheme="minorHAnsi" w:cstheme="minorHAnsi"/>
          <w:sz w:val="22"/>
          <w:szCs w:val="22"/>
        </w:rPr>
        <w:t xml:space="preserve">(neuradno prečiščeno besedilo št. </w:t>
      </w:r>
      <w:r w:rsidR="003432CB" w:rsidRPr="00CA42D0">
        <w:rPr>
          <w:rFonts w:asciiTheme="minorHAnsi" w:hAnsiTheme="minorHAnsi" w:cstheme="minorHAnsi"/>
          <w:sz w:val="22"/>
          <w:szCs w:val="22"/>
        </w:rPr>
        <w:t>6</w:t>
      </w:r>
      <w:r w:rsidRPr="00CA42D0">
        <w:rPr>
          <w:rFonts w:asciiTheme="minorHAnsi" w:hAnsiTheme="minorHAnsi" w:cstheme="minorHAnsi"/>
          <w:sz w:val="22"/>
          <w:szCs w:val="22"/>
        </w:rPr>
        <w:t>)*</w:t>
      </w:r>
    </w:p>
    <w:p w14:paraId="33F39A24" w14:textId="77777777" w:rsidR="00553781" w:rsidRPr="00CA42D0" w:rsidRDefault="00553781" w:rsidP="00553781">
      <w:pPr>
        <w:jc w:val="center"/>
        <w:rPr>
          <w:rFonts w:asciiTheme="minorHAnsi" w:hAnsiTheme="minorHAnsi" w:cstheme="minorHAnsi"/>
          <w:b/>
          <w:bCs/>
          <w:sz w:val="22"/>
          <w:szCs w:val="22"/>
          <w:lang w:eastAsia="en-US"/>
        </w:rPr>
      </w:pPr>
    </w:p>
    <w:p w14:paraId="236D28C1" w14:textId="77777777" w:rsidR="00553781" w:rsidRPr="00CA42D0" w:rsidRDefault="00553781" w:rsidP="00553781">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2DC12724" w14:textId="77777777" w:rsidR="00553781" w:rsidRPr="00CA42D0" w:rsidRDefault="00553781" w:rsidP="00553781">
      <w:pPr>
        <w:pStyle w:val="Odstavek"/>
        <w:numPr>
          <w:ilvl w:val="0"/>
          <w:numId w:val="4"/>
        </w:numPr>
        <w:tabs>
          <w:tab w:val="left" w:pos="1134"/>
        </w:tabs>
        <w:ind w:left="0" w:firstLine="567"/>
        <w:rPr>
          <w:rFonts w:asciiTheme="minorHAnsi" w:hAnsiTheme="minorHAnsi"/>
          <w:lang w:val="sl-SI"/>
        </w:rPr>
      </w:pPr>
      <w:r w:rsidRPr="00CA42D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7" w:tgtFrame="_blank" w:tooltip="Zakon o usklajevanju transferjev posameznikom in gospodinjstvom v Republiki Sloveniji" w:history="1">
        <w:r w:rsidRPr="00CA42D0">
          <w:rPr>
            <w:rFonts w:asciiTheme="minorHAnsi" w:hAnsiTheme="minorHAnsi"/>
            <w:lang w:val="sl-SI"/>
          </w:rPr>
          <w:t>114/06</w:t>
        </w:r>
      </w:hyperlink>
      <w:r w:rsidRPr="00CA42D0">
        <w:rPr>
          <w:rFonts w:asciiTheme="minorHAnsi" w:hAnsiTheme="minorHAnsi"/>
          <w:lang w:val="sl-SI"/>
        </w:rPr>
        <w:t xml:space="preserve"> – ZUTPG, </w:t>
      </w:r>
      <w:hyperlink r:id="rId8" w:tgtFrame="_blank" w:tooltip="Zakon o spremembah in dopolnitvah Zakona o zdravstvenem varstvu in zdravstvenem zavarovanju" w:history="1">
        <w:r w:rsidRPr="00CA42D0">
          <w:rPr>
            <w:rFonts w:asciiTheme="minorHAnsi" w:hAnsiTheme="minorHAnsi"/>
            <w:lang w:val="sl-SI"/>
          </w:rPr>
          <w:t>91/07</w:t>
        </w:r>
      </w:hyperlink>
      <w:r w:rsidRPr="00CA42D0">
        <w:rPr>
          <w:rFonts w:asciiTheme="minorHAnsi" w:hAnsiTheme="minorHAnsi"/>
          <w:lang w:val="sl-SI"/>
        </w:rPr>
        <w:t xml:space="preserve">, </w:t>
      </w:r>
      <w:hyperlink r:id="rId9" w:tgtFrame="_blank" w:tooltip="Zakon o spremembah in dopolnitvah Zakona o zdravstvenem varstvu in zdravstvenem zavarovanju" w:history="1">
        <w:r w:rsidRPr="00CA42D0">
          <w:rPr>
            <w:rFonts w:asciiTheme="minorHAnsi" w:hAnsiTheme="minorHAnsi"/>
            <w:lang w:val="sl-SI"/>
          </w:rPr>
          <w:t>76/08</w:t>
        </w:r>
      </w:hyperlink>
      <w:r w:rsidRPr="00CA42D0">
        <w:rPr>
          <w:rFonts w:asciiTheme="minorHAnsi" w:hAnsiTheme="minorHAnsi"/>
          <w:lang w:val="sl-SI"/>
        </w:rPr>
        <w:t xml:space="preserve">, </w:t>
      </w:r>
      <w:hyperlink r:id="rId10" w:tgtFrame="_blank" w:tooltip="Zakon o uveljavljanju pravic iz javnih sredstev" w:history="1">
        <w:r w:rsidRPr="00CA42D0">
          <w:rPr>
            <w:rFonts w:asciiTheme="minorHAnsi" w:hAnsiTheme="minorHAnsi"/>
            <w:lang w:val="sl-SI"/>
          </w:rPr>
          <w:t>62/10</w:t>
        </w:r>
      </w:hyperlink>
      <w:r w:rsidRPr="00CA42D0">
        <w:rPr>
          <w:rFonts w:asciiTheme="minorHAnsi" w:hAnsiTheme="minorHAnsi"/>
          <w:lang w:val="sl-SI"/>
        </w:rPr>
        <w:t xml:space="preserve"> – ZUPJS, </w:t>
      </w:r>
      <w:hyperlink r:id="rId11" w:tgtFrame="_blank" w:tooltip="Zakon o spremembi in dopolnitvi Zakona o zdravstvenem varstvu in zdravstvenem zavarovanju" w:history="1">
        <w:r w:rsidRPr="00CA42D0">
          <w:rPr>
            <w:rFonts w:asciiTheme="minorHAnsi" w:hAnsiTheme="minorHAnsi"/>
            <w:lang w:val="sl-SI"/>
          </w:rPr>
          <w:t>87/11</w:t>
        </w:r>
      </w:hyperlink>
      <w:r w:rsidRPr="00CA42D0">
        <w:rPr>
          <w:rFonts w:asciiTheme="minorHAnsi" w:hAnsiTheme="minorHAnsi"/>
          <w:lang w:val="sl-SI"/>
        </w:rPr>
        <w:t xml:space="preserve">, </w:t>
      </w:r>
      <w:hyperlink r:id="rId12" w:tgtFrame="_blank" w:tooltip="Zakon za uravnoteženje javnih financ" w:history="1">
        <w:r w:rsidRPr="00CA42D0">
          <w:rPr>
            <w:rFonts w:asciiTheme="minorHAnsi" w:hAnsiTheme="minorHAnsi"/>
            <w:lang w:val="sl-SI"/>
          </w:rPr>
          <w:t>40/12</w:t>
        </w:r>
      </w:hyperlink>
      <w:r w:rsidRPr="00CA42D0">
        <w:rPr>
          <w:rFonts w:asciiTheme="minorHAnsi" w:hAnsiTheme="minorHAnsi"/>
          <w:lang w:val="sl-SI"/>
        </w:rPr>
        <w:t xml:space="preserve"> – ZUJF, </w:t>
      </w:r>
      <w:hyperlink r:id="rId13" w:tgtFrame="_blank" w:tooltip="Zakon o spremembah in dopolnitvah Zakona o urejanju trga dela" w:history="1">
        <w:r w:rsidRPr="00CA42D0">
          <w:rPr>
            <w:rFonts w:asciiTheme="minorHAnsi" w:hAnsiTheme="minorHAnsi"/>
            <w:lang w:val="sl-SI"/>
          </w:rPr>
          <w:t>21/13</w:t>
        </w:r>
      </w:hyperlink>
      <w:r w:rsidRPr="00CA42D0">
        <w:rPr>
          <w:rFonts w:asciiTheme="minorHAnsi" w:hAnsiTheme="minorHAnsi"/>
          <w:lang w:val="sl-SI"/>
        </w:rPr>
        <w:t xml:space="preserve"> – ZUTD-A, </w:t>
      </w:r>
      <w:hyperlink r:id="rId14" w:tgtFrame="_blank" w:tooltip="Zakon o spremembah in dopolnitvah Zakona o zdravstvenem varstvu in zdravstvenem zavarovanju" w:history="1">
        <w:r w:rsidRPr="00CA42D0">
          <w:rPr>
            <w:rFonts w:asciiTheme="minorHAnsi" w:hAnsiTheme="minorHAnsi"/>
            <w:lang w:val="sl-SI"/>
          </w:rPr>
          <w:t>91/13</w:t>
        </w:r>
      </w:hyperlink>
      <w:r w:rsidRPr="00CA42D0">
        <w:rPr>
          <w:rFonts w:asciiTheme="minorHAnsi" w:hAnsiTheme="minorHAnsi"/>
          <w:lang w:val="sl-SI"/>
        </w:rPr>
        <w:t xml:space="preserve">, </w:t>
      </w:r>
      <w:hyperlink r:id="rId15" w:tgtFrame="_blank" w:tooltip="Zakon o spremembah in dopolnitvah Zakona o uveljavljanju pravic iz javnih sredstev" w:history="1">
        <w:r w:rsidRPr="00CA42D0">
          <w:rPr>
            <w:rFonts w:asciiTheme="minorHAnsi" w:hAnsiTheme="minorHAnsi"/>
            <w:lang w:val="sl-SI"/>
          </w:rPr>
          <w:t>99/13</w:t>
        </w:r>
      </w:hyperlink>
      <w:r w:rsidRPr="00CA42D0">
        <w:rPr>
          <w:rFonts w:asciiTheme="minorHAnsi" w:hAnsiTheme="minorHAnsi"/>
          <w:lang w:val="sl-SI"/>
        </w:rPr>
        <w:t xml:space="preserve"> – ZUPJS-C, </w:t>
      </w:r>
      <w:hyperlink r:id="rId16" w:tgtFrame="_blank" w:tooltip="Zakon o spremembah in dopolnitvah Zakona o socialno varstvenih prejemkih" w:history="1">
        <w:r w:rsidRPr="00CA42D0">
          <w:rPr>
            <w:rFonts w:asciiTheme="minorHAnsi" w:hAnsiTheme="minorHAnsi"/>
            <w:lang w:val="sl-SI"/>
          </w:rPr>
          <w:t>99/13</w:t>
        </w:r>
      </w:hyperlink>
      <w:r w:rsidRPr="00CA42D0">
        <w:rPr>
          <w:rFonts w:asciiTheme="minorHAnsi" w:hAnsiTheme="minorHAnsi"/>
          <w:lang w:val="sl-SI"/>
        </w:rPr>
        <w:t xml:space="preserve"> – ZSVarPre-C, </w:t>
      </w:r>
      <w:hyperlink r:id="rId17" w:tgtFrame="_blank" w:tooltip="Zakon o matični evidenci zavarovancev in uživalcev pravic iz obveznega pokojninskega in invalidskega zavarovanja" w:history="1">
        <w:r w:rsidRPr="00CA42D0">
          <w:rPr>
            <w:rFonts w:asciiTheme="minorHAnsi" w:hAnsiTheme="minorHAnsi"/>
            <w:lang w:val="sl-SI"/>
          </w:rPr>
          <w:t>111/13</w:t>
        </w:r>
      </w:hyperlink>
      <w:r w:rsidRPr="00CA42D0">
        <w:rPr>
          <w:rFonts w:asciiTheme="minorHAnsi" w:hAnsiTheme="minorHAnsi"/>
          <w:lang w:val="sl-SI"/>
        </w:rPr>
        <w:t xml:space="preserve"> – ZMEPIZ-1, </w:t>
      </w:r>
      <w:hyperlink r:id="rId18" w:tgtFrame="_blank" w:tooltip="Zakon o spremembah in dopolnitvah Zakona za uravnoteženje javnih financ" w:history="1">
        <w:r w:rsidRPr="00CA42D0">
          <w:rPr>
            <w:rFonts w:asciiTheme="minorHAnsi" w:hAnsiTheme="minorHAnsi"/>
            <w:lang w:val="sl-SI"/>
          </w:rPr>
          <w:t>95/14</w:t>
        </w:r>
      </w:hyperlink>
      <w:r w:rsidRPr="00CA42D0">
        <w:rPr>
          <w:rFonts w:asciiTheme="minorHAnsi" w:hAnsiTheme="minorHAnsi"/>
          <w:lang w:val="sl-SI"/>
        </w:rPr>
        <w:t xml:space="preserve"> – ZUJF-C, </w:t>
      </w:r>
      <w:hyperlink r:id="rId19" w:tgtFrame="_blank" w:tooltip="Zakon o zaposlovanju, samozaposlovanju in delu tujcev" w:history="1">
        <w:r w:rsidRPr="00CA42D0">
          <w:rPr>
            <w:rFonts w:asciiTheme="minorHAnsi" w:hAnsiTheme="minorHAnsi"/>
            <w:lang w:val="sl-SI"/>
          </w:rPr>
          <w:t>47/15</w:t>
        </w:r>
      </w:hyperlink>
      <w:r w:rsidRPr="00CA42D0">
        <w:rPr>
          <w:rFonts w:asciiTheme="minorHAnsi" w:hAnsiTheme="minorHAnsi"/>
          <w:lang w:val="sl-SI"/>
        </w:rPr>
        <w:t xml:space="preserve"> – ZZSDT, 61/17 – ZUPŠ in </w:t>
      </w:r>
      <w:hyperlink r:id="rId20" w:tgtFrame="_blank" w:tooltip="Zakon o spremembah in dopolnitvah Zakona o zdravstveni dejavnosti" w:history="1">
        <w:r w:rsidRPr="00CA42D0">
          <w:rPr>
            <w:rFonts w:asciiTheme="minorHAnsi" w:hAnsiTheme="minorHAnsi"/>
            <w:lang w:val="sl-SI"/>
          </w:rPr>
          <w:t>64/17</w:t>
        </w:r>
      </w:hyperlink>
      <w:r w:rsidRPr="00CA42D0">
        <w:rPr>
          <w:rFonts w:asciiTheme="minorHAnsi" w:hAnsiTheme="minorHAnsi"/>
          <w:lang w:val="sl-SI"/>
        </w:rPr>
        <w:t xml:space="preserve"> – ZZDej-K</w:t>
      </w:r>
      <w:r w:rsidRPr="00CA42D0">
        <w:rPr>
          <w:rFonts w:asciiTheme="minorHAnsi" w:hAnsiTheme="minorHAnsi"/>
        </w:rPr>
        <w:t xml:space="preserve"> </w:t>
      </w:r>
      <w:r w:rsidRPr="00CA42D0">
        <w:rPr>
          <w:rFonts w:asciiTheme="minorHAnsi" w:hAnsiTheme="minorHAnsi"/>
          <w:lang w:val="sl-SI"/>
        </w:rPr>
        <w:t xml:space="preserve">in 36/19; v nadaljnjem besedilu: ZZVZZ) in s Pravili obveznega zdravstvenega zavarovanja (Uradni list RS, št. 30/03 – prečiščeno besedilo, 35/03 – popr., 78/03, 84/04, 44/05, 86/06, 90/06 – popr., 64/07, 33/08, 7/09, </w:t>
      </w:r>
      <w:r w:rsidRPr="00CA42D0">
        <w:rPr>
          <w:rFonts w:asciiTheme="minorHAnsi" w:hAnsiTheme="minorHAnsi"/>
          <w:lang w:val="sl-SI"/>
        </w:rPr>
        <w:lastRenderedPageBreak/>
        <w:t xml:space="preserve">88/09, 30/11, 49/12, 106/12, 99/13 – ZSVarPre-C, 25/14, 85/14, </w:t>
      </w:r>
      <w:hyperlink r:id="rId21" w:tgtFrame="_blank" w:tooltip="Zakon o čezmejnem izvajanju storitev" w:history="1">
        <w:r w:rsidRPr="00CA42D0">
          <w:rPr>
            <w:rFonts w:asciiTheme="minorHAnsi" w:hAnsiTheme="minorHAnsi"/>
            <w:lang w:val="sl-SI"/>
          </w:rPr>
          <w:t>10/17</w:t>
        </w:r>
      </w:hyperlink>
      <w:r w:rsidRPr="00CA42D0">
        <w:rPr>
          <w:rFonts w:asciiTheme="minorHAnsi" w:hAnsiTheme="minorHAnsi"/>
          <w:lang w:val="sl-SI"/>
        </w:rPr>
        <w:t xml:space="preserve"> – ZČmIS in 64/18; v nadaljnjem besedilu: Pravila OZZ):</w:t>
      </w:r>
    </w:p>
    <w:p w14:paraId="66075E4D"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imenovanega zdravnika iz 81. člena ZZVZZ;</w:t>
      </w:r>
    </w:p>
    <w:p w14:paraId="43B9A217"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člana zdravstvene komisije iz 82. člena ZZVZZ;</w:t>
      </w:r>
    </w:p>
    <w:p w14:paraId="438C1855"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708E55C2"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zobozdravnika, ki potrjuje predloge načrtov zobno-protetične rehabilitacije iz 188. člena Pravil OZZ (v nadaljnjem besedilu: zobozdravnik).</w:t>
      </w:r>
    </w:p>
    <w:p w14:paraId="1F7CEE5C" w14:textId="77777777" w:rsidR="00553781" w:rsidRPr="00CA42D0" w:rsidRDefault="00553781" w:rsidP="00553781">
      <w:pPr>
        <w:pStyle w:val="Odstavek"/>
        <w:numPr>
          <w:ilvl w:val="0"/>
          <w:numId w:val="4"/>
        </w:numPr>
        <w:tabs>
          <w:tab w:val="left" w:pos="1134"/>
        </w:tabs>
        <w:ind w:left="0" w:firstLine="567"/>
        <w:rPr>
          <w:rFonts w:asciiTheme="minorHAnsi" w:hAnsiTheme="minorHAnsi"/>
          <w:lang w:val="sl-SI"/>
        </w:rPr>
      </w:pPr>
      <w:r w:rsidRPr="00CA42D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16D11511" w14:textId="77777777" w:rsidR="00553781" w:rsidRPr="00CA42D0" w:rsidRDefault="00553781" w:rsidP="00553781">
      <w:pPr>
        <w:pStyle w:val="Odstavekseznama"/>
        <w:numPr>
          <w:ilvl w:val="0"/>
          <w:numId w:val="1"/>
        </w:numPr>
        <w:autoSpaceDE w:val="0"/>
        <w:autoSpaceDN w:val="0"/>
        <w:adjustRightInd w:val="0"/>
        <w:spacing w:before="36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6E21F840"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Zdravniku iz prejšnjega člena (v nadaljnjem besedilu: zdravnik) pripada plačilo za opravljeno število ur dela.</w:t>
      </w:r>
    </w:p>
    <w:p w14:paraId="283DAF9B"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rPr>
        <w:t>Urna postavka znaša 2</w:t>
      </w:r>
      <w:r w:rsidRPr="00CA42D0">
        <w:rPr>
          <w:rFonts w:asciiTheme="minorHAnsi" w:hAnsiTheme="minorHAnsi"/>
          <w:lang w:val="sl-SI"/>
        </w:rPr>
        <w:t>5</w:t>
      </w:r>
      <w:r w:rsidRPr="00CA42D0">
        <w:rPr>
          <w:rFonts w:asciiTheme="minorHAnsi" w:hAnsiTheme="minorHAnsi"/>
        </w:rPr>
        <w:t>,</w:t>
      </w:r>
      <w:r w:rsidRPr="00CA42D0">
        <w:rPr>
          <w:rFonts w:asciiTheme="minorHAnsi" w:hAnsiTheme="minorHAnsi"/>
          <w:lang w:val="sl-SI"/>
        </w:rPr>
        <w:t>79</w:t>
      </w:r>
      <w:r w:rsidRPr="00CA42D0">
        <w:rPr>
          <w:rFonts w:asciiTheme="minorHAnsi" w:hAnsiTheme="minorHAnsi"/>
        </w:rPr>
        <w:t xml:space="preserve"> EUR bruto</w:t>
      </w:r>
      <w:r w:rsidRPr="00CA42D0">
        <w:rPr>
          <w:rFonts w:asciiTheme="minorHAnsi" w:hAnsiTheme="minorHAnsi" w:cs="Arial"/>
        </w:rPr>
        <w:t xml:space="preserve">. </w:t>
      </w:r>
    </w:p>
    <w:p w14:paraId="618686A1"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p>
    <w:p w14:paraId="00E7A69C"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Normativ vključuje vse predhodne dopise ter vsa druga materialna in procesna dejanja, izvedena z namenom ugotovitve dejanskega stanja, ki je podlaga za opravljeno nalogo.</w:t>
      </w:r>
    </w:p>
    <w:p w14:paraId="51EF5329" w14:textId="77777777" w:rsidR="00553781" w:rsidRPr="00CA42D0" w:rsidRDefault="00553781" w:rsidP="00553781">
      <w:pPr>
        <w:pStyle w:val="Odstavek"/>
        <w:numPr>
          <w:ilvl w:val="0"/>
          <w:numId w:val="6"/>
        </w:numPr>
        <w:tabs>
          <w:tab w:val="left" w:pos="1134"/>
        </w:tabs>
        <w:spacing w:after="240"/>
        <w:ind w:left="0" w:firstLine="567"/>
        <w:rPr>
          <w:rFonts w:asciiTheme="minorHAnsi" w:hAnsiTheme="minorHAnsi"/>
          <w:lang w:val="sl-SI"/>
        </w:rPr>
      </w:pPr>
      <w:r w:rsidRPr="00CA42D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553781" w:rsidRPr="00CA42D0" w14:paraId="776DC131" w14:textId="77777777" w:rsidTr="006C1AB7">
        <w:trPr>
          <w:trHeight w:val="360"/>
          <w:jc w:val="center"/>
        </w:trPr>
        <w:tc>
          <w:tcPr>
            <w:tcW w:w="2258" w:type="dxa"/>
            <w:vMerge w:val="restart"/>
            <w:vAlign w:val="center"/>
          </w:tcPr>
          <w:p w14:paraId="65563757" w14:textId="77777777" w:rsidR="00553781" w:rsidRPr="00CA42D0" w:rsidRDefault="00553781" w:rsidP="006C1AB7">
            <w:pPr>
              <w:tabs>
                <w:tab w:val="left" w:pos="1134"/>
              </w:tabs>
              <w:ind w:left="-232" w:firstLine="232"/>
              <w:rPr>
                <w:rFonts w:asciiTheme="minorHAnsi" w:hAnsiTheme="minorHAnsi"/>
                <w:sz w:val="22"/>
                <w:szCs w:val="22"/>
              </w:rPr>
            </w:pPr>
            <w:r w:rsidRPr="00CA42D0">
              <w:rPr>
                <w:rFonts w:asciiTheme="minorHAnsi" w:hAnsiTheme="minorHAnsi"/>
                <w:sz w:val="22"/>
                <w:szCs w:val="22"/>
              </w:rPr>
              <w:t>Število ur dela   =</w:t>
            </w:r>
          </w:p>
        </w:tc>
        <w:tc>
          <w:tcPr>
            <w:tcW w:w="4297" w:type="dxa"/>
            <w:vAlign w:val="bottom"/>
          </w:tcPr>
          <w:p w14:paraId="3795FC0B" w14:textId="77777777" w:rsidR="00553781" w:rsidRPr="00CA42D0" w:rsidRDefault="00553781" w:rsidP="006C1AB7">
            <w:pPr>
              <w:tabs>
                <w:tab w:val="left" w:pos="1134"/>
              </w:tabs>
              <w:jc w:val="left"/>
              <w:rPr>
                <w:rFonts w:asciiTheme="minorHAnsi" w:hAnsiTheme="minorHAnsi"/>
                <w:sz w:val="22"/>
                <w:szCs w:val="22"/>
              </w:rPr>
            </w:pPr>
            <w:r w:rsidRPr="00CA42D0">
              <w:rPr>
                <w:rFonts w:asciiTheme="minorHAnsi" w:hAnsiTheme="minorHAnsi"/>
                <w:sz w:val="22"/>
                <w:szCs w:val="22"/>
              </w:rPr>
              <w:t>dejansko število opravljenih nalog</w:t>
            </w:r>
          </w:p>
          <w:p w14:paraId="0FF2FA01" w14:textId="77777777" w:rsidR="00553781" w:rsidRPr="00CA42D0" w:rsidRDefault="00C95ADB" w:rsidP="006C1AB7">
            <w:pPr>
              <w:tabs>
                <w:tab w:val="left" w:pos="1134"/>
              </w:tabs>
              <w:ind w:left="-637"/>
              <w:jc w:val="left"/>
              <w:rPr>
                <w:rFonts w:asciiTheme="minorHAnsi" w:hAnsiTheme="minorHAnsi"/>
                <w:sz w:val="22"/>
                <w:szCs w:val="22"/>
              </w:rPr>
            </w:pPr>
            <w:r>
              <w:rPr>
                <w:rFonts w:asciiTheme="minorHAnsi" w:hAnsiTheme="minorHAnsi"/>
                <w:sz w:val="22"/>
                <w:szCs w:val="22"/>
              </w:rPr>
              <w:pict w14:anchorId="700DE2A0">
                <v:rect id="_x0000_i1025" style="width:0;height:1.5pt" o:hralign="center" o:hrstd="t" o:hr="t" fillcolor="#a0a0a0" stroked="f"/>
              </w:pict>
            </w:r>
          </w:p>
        </w:tc>
      </w:tr>
      <w:tr w:rsidR="00553781" w:rsidRPr="00CA42D0" w14:paraId="3BBEB876" w14:textId="77777777" w:rsidTr="006C1AB7">
        <w:trPr>
          <w:trHeight w:val="360"/>
          <w:jc w:val="center"/>
        </w:trPr>
        <w:tc>
          <w:tcPr>
            <w:tcW w:w="2258" w:type="dxa"/>
            <w:vMerge/>
          </w:tcPr>
          <w:p w14:paraId="489963EB" w14:textId="77777777" w:rsidR="00553781" w:rsidRPr="00CA42D0" w:rsidRDefault="00553781" w:rsidP="006C1AB7">
            <w:pPr>
              <w:tabs>
                <w:tab w:val="left" w:pos="1134"/>
              </w:tabs>
              <w:rPr>
                <w:rFonts w:asciiTheme="minorHAnsi" w:hAnsiTheme="minorHAnsi"/>
                <w:sz w:val="22"/>
                <w:szCs w:val="22"/>
              </w:rPr>
            </w:pPr>
          </w:p>
        </w:tc>
        <w:tc>
          <w:tcPr>
            <w:tcW w:w="4297" w:type="dxa"/>
          </w:tcPr>
          <w:p w14:paraId="3F9B1699" w14:textId="77777777" w:rsidR="00553781" w:rsidRPr="00CA42D0" w:rsidRDefault="00553781" w:rsidP="006C1AB7">
            <w:pPr>
              <w:tabs>
                <w:tab w:val="left" w:pos="1134"/>
              </w:tabs>
              <w:jc w:val="left"/>
              <w:rPr>
                <w:rFonts w:asciiTheme="minorHAnsi" w:hAnsiTheme="minorHAnsi"/>
                <w:sz w:val="22"/>
                <w:szCs w:val="22"/>
              </w:rPr>
            </w:pPr>
            <w:r w:rsidRPr="00CA42D0">
              <w:rPr>
                <w:rFonts w:asciiTheme="minorHAnsi" w:hAnsiTheme="minorHAnsi"/>
                <w:sz w:val="22"/>
                <w:szCs w:val="22"/>
              </w:rPr>
              <w:t>normativ (določeno število nalog na uro)</w:t>
            </w:r>
          </w:p>
        </w:tc>
      </w:tr>
    </w:tbl>
    <w:p w14:paraId="1EB74848" w14:textId="77777777" w:rsidR="00553781" w:rsidRPr="00CA42D0" w:rsidRDefault="00553781" w:rsidP="00553781">
      <w:pPr>
        <w:tabs>
          <w:tab w:val="left" w:pos="1134"/>
          <w:tab w:val="left" w:pos="2258"/>
        </w:tabs>
        <w:spacing w:before="240"/>
        <w:ind w:left="1418"/>
        <w:rPr>
          <w:rFonts w:asciiTheme="minorHAnsi" w:hAnsiTheme="minorHAnsi"/>
          <w:sz w:val="22"/>
          <w:szCs w:val="22"/>
        </w:rPr>
      </w:pPr>
      <w:r w:rsidRPr="00CA42D0">
        <w:rPr>
          <w:rFonts w:asciiTheme="minorHAnsi" w:hAnsiTheme="minorHAnsi"/>
          <w:sz w:val="22"/>
          <w:szCs w:val="22"/>
        </w:rPr>
        <w:t>Plačilo za delo</w:t>
      </w:r>
      <w:r w:rsidRPr="00CA42D0">
        <w:rPr>
          <w:rFonts w:asciiTheme="minorHAnsi" w:hAnsiTheme="minorHAnsi"/>
          <w:sz w:val="22"/>
          <w:szCs w:val="22"/>
        </w:rPr>
        <w:tab/>
        <w:t xml:space="preserve">= </w:t>
      </w:r>
      <w:r w:rsidRPr="00CA42D0">
        <w:rPr>
          <w:rFonts w:asciiTheme="minorHAnsi" w:hAnsiTheme="minorHAnsi"/>
          <w:sz w:val="22"/>
          <w:szCs w:val="22"/>
        </w:rPr>
        <w:tab/>
        <w:t xml:space="preserve"> (urna postavka) x (število ur dela)</w:t>
      </w:r>
    </w:p>
    <w:p w14:paraId="785CBB95" w14:textId="77777777" w:rsidR="00553781" w:rsidRPr="00CA42D0" w:rsidRDefault="00553781" w:rsidP="00553781">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189543A2"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Normativ imenovanega zdravnika je za:</w:t>
      </w:r>
    </w:p>
    <w:p w14:paraId="3150651C" w14:textId="77777777" w:rsidR="00553781" w:rsidRPr="00CA42D0" w:rsidRDefault="00553781" w:rsidP="00553781">
      <w:pPr>
        <w:pStyle w:val="Odstavekseznama"/>
        <w:numPr>
          <w:ilvl w:val="0"/>
          <w:numId w:val="8"/>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7443B30B"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začasni zadržanosti od dela – 6 odločb ali sklepov na uro;</w:t>
      </w:r>
    </w:p>
    <w:p w14:paraId="64389EF6"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zdraviliškem zdravljenju – 7 odločb ali sklepov na uro;</w:t>
      </w:r>
    </w:p>
    <w:p w14:paraId="6B3727D8"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6 odločb sli sklepov na uro;</w:t>
      </w:r>
    </w:p>
    <w:p w14:paraId="3E007990" w14:textId="77777777" w:rsidR="00553781" w:rsidRPr="00CA42D0" w:rsidRDefault="00553781" w:rsidP="00553781">
      <w:pPr>
        <w:pStyle w:val="Odstavekseznama"/>
        <w:numPr>
          <w:ilvl w:val="0"/>
          <w:numId w:val="8"/>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2 mnenji na uro;</w:t>
      </w:r>
    </w:p>
    <w:p w14:paraId="334458F6"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Normativ zdravnika zdravstvene komisije je za:</w:t>
      </w:r>
    </w:p>
    <w:p w14:paraId="6015B26D" w14:textId="77777777" w:rsidR="00553781" w:rsidRPr="00CA42D0" w:rsidRDefault="00553781" w:rsidP="00553781">
      <w:pPr>
        <w:pStyle w:val="Odstavekseznama"/>
        <w:numPr>
          <w:ilvl w:val="0"/>
          <w:numId w:val="7"/>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3B6AF05E"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theme="minorHAnsi"/>
          <w:color w:val="000000"/>
          <w:sz w:val="22"/>
          <w:szCs w:val="22"/>
          <w:lang w:eastAsia="en-US"/>
        </w:rPr>
      </w:pPr>
      <w:r w:rsidRPr="00CA42D0">
        <w:rPr>
          <w:rFonts w:asciiTheme="minorHAnsi" w:hAnsiTheme="minorHAnsi" w:cstheme="minorHAnsi"/>
          <w:color w:val="000000"/>
          <w:sz w:val="22"/>
          <w:szCs w:val="22"/>
          <w:lang w:eastAsia="en-US"/>
        </w:rPr>
        <w:t xml:space="preserve">o začasni zadržanosti od dela – </w:t>
      </w:r>
      <w:r w:rsidRPr="00CA42D0">
        <w:rPr>
          <w:rFonts w:asciiTheme="minorHAnsi" w:hAnsiTheme="minorHAnsi" w:cstheme="minorHAnsi"/>
          <w:color w:val="000000"/>
          <w:sz w:val="22"/>
          <w:szCs w:val="22"/>
        </w:rPr>
        <w:t>1,5 odločb ali sklepov na uro</w:t>
      </w:r>
      <w:r w:rsidRPr="00CA42D0">
        <w:rPr>
          <w:rFonts w:asciiTheme="minorHAnsi" w:hAnsiTheme="minorHAnsi" w:cstheme="minorHAnsi"/>
          <w:color w:val="000000"/>
          <w:sz w:val="22"/>
          <w:szCs w:val="22"/>
          <w:lang w:eastAsia="en-US"/>
        </w:rPr>
        <w:t>;</w:t>
      </w:r>
    </w:p>
    <w:p w14:paraId="109407CA"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lastRenderedPageBreak/>
        <w:t>o zdraviliškem zdravljenju – 3 odločbe ali sklepi na uro;</w:t>
      </w:r>
    </w:p>
    <w:p w14:paraId="19FB885B"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4 odločbe ali sklepi na uro;</w:t>
      </w:r>
    </w:p>
    <w:p w14:paraId="61AAD8D5" w14:textId="77777777" w:rsidR="00553781" w:rsidRPr="00CA42D0" w:rsidRDefault="00553781" w:rsidP="00553781">
      <w:pPr>
        <w:pStyle w:val="Odstavekseznama"/>
        <w:numPr>
          <w:ilvl w:val="0"/>
          <w:numId w:val="7"/>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0,5 mnenj na uro;</w:t>
      </w:r>
    </w:p>
    <w:p w14:paraId="724D520C" w14:textId="77777777" w:rsidR="00553781" w:rsidRPr="00CA42D0" w:rsidRDefault="00553781" w:rsidP="00553781">
      <w:pPr>
        <w:autoSpaceDE w:val="0"/>
        <w:autoSpaceDN w:val="0"/>
        <w:adjustRightInd w:val="0"/>
        <w:rPr>
          <w:rFonts w:asciiTheme="minorHAnsi" w:hAnsiTheme="minorHAnsi" w:cs="Helv"/>
          <w:color w:val="000000"/>
          <w:sz w:val="22"/>
          <w:szCs w:val="22"/>
          <w:lang w:eastAsia="en-US"/>
        </w:rPr>
      </w:pPr>
    </w:p>
    <w:p w14:paraId="1B517B11" w14:textId="77777777" w:rsidR="00553781" w:rsidRPr="00CA42D0" w:rsidRDefault="00553781" w:rsidP="00553781">
      <w:pPr>
        <w:autoSpaceDE w:val="0"/>
        <w:autoSpaceDN w:val="0"/>
        <w:adjustRightInd w:val="0"/>
        <w:rPr>
          <w:rFonts w:asciiTheme="minorHAnsi" w:hAnsiTheme="minorHAnsi" w:cs="Helv"/>
          <w:color w:val="000000"/>
          <w:sz w:val="22"/>
          <w:szCs w:val="22"/>
          <w:lang w:eastAsia="en-US"/>
        </w:rPr>
      </w:pPr>
    </w:p>
    <w:p w14:paraId="1FEAF373" w14:textId="7756B77D" w:rsidR="00553781" w:rsidRPr="00CA42D0" w:rsidRDefault="00553781" w:rsidP="00553781">
      <w:pPr>
        <w:pStyle w:val="Odstavekseznama"/>
        <w:numPr>
          <w:ilvl w:val="0"/>
          <w:numId w:val="9"/>
        </w:numPr>
        <w:autoSpaceDE w:val="0"/>
        <w:autoSpaceDN w:val="0"/>
        <w:adjustRightInd w:val="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Opravljen osebni pregled šteje kot opravljena polurna obveznost (2 pregleda na uro).</w:t>
      </w:r>
    </w:p>
    <w:p w14:paraId="138A4611"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Če imenovani zdravnik ali zdravnik zdravstvene komisije ne uporablja ZZZS aplikacije "Odločanje IZ/ZK", se mu normativ iz 1. točke prvega odstavka oziroma 1. točke drugega odstavka tega člena poveča za 3 odločbe ali sklepe na uro.</w:t>
      </w:r>
    </w:p>
    <w:p w14:paraId="3AAEB1FF" w14:textId="77777777" w:rsidR="00553781" w:rsidRPr="00CA42D0" w:rsidRDefault="00553781" w:rsidP="00553781">
      <w:pPr>
        <w:pStyle w:val="Odstavek"/>
        <w:numPr>
          <w:ilvl w:val="0"/>
          <w:numId w:val="9"/>
        </w:numPr>
        <w:tabs>
          <w:tab w:val="left" w:pos="1134"/>
        </w:tabs>
        <w:ind w:left="0" w:firstLine="567"/>
        <w:rPr>
          <w:rFonts w:asciiTheme="minorHAnsi" w:hAnsiTheme="minorHAnsi" w:cstheme="minorHAnsi"/>
          <w:lang w:val="sl-SI"/>
        </w:rPr>
      </w:pPr>
      <w:r w:rsidRPr="00CA42D0">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5AEF69D6"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2DBC2DA8" w14:textId="77777777" w:rsidR="00553781" w:rsidRPr="00CA42D0" w:rsidRDefault="00553781" w:rsidP="00553781">
      <w:pPr>
        <w:pStyle w:val="Odstavek"/>
        <w:tabs>
          <w:tab w:val="left" w:pos="1134"/>
        </w:tabs>
        <w:ind w:left="567" w:firstLine="0"/>
        <w:rPr>
          <w:rFonts w:asciiTheme="minorHAnsi" w:hAnsiTheme="minorHAnsi"/>
          <w:lang w:val="sl-SI"/>
        </w:rPr>
      </w:pPr>
      <w:r w:rsidRPr="00CA42D0">
        <w:rPr>
          <w:rFonts w:asciiTheme="minorHAnsi" w:hAnsiTheme="minorHAnsi"/>
          <w:lang w:val="sl-SI"/>
        </w:rPr>
        <w:t>Normativ zdravnika izvedenca je za:</w:t>
      </w:r>
    </w:p>
    <w:p w14:paraId="273043A0" w14:textId="77777777" w:rsidR="00553781" w:rsidRPr="00CA42D0" w:rsidRDefault="00553781" w:rsidP="00553781">
      <w:pPr>
        <w:pStyle w:val="Odstavekseznama"/>
        <w:numPr>
          <w:ilvl w:val="0"/>
          <w:numId w:val="10"/>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 2 mnenji na uro;</w:t>
      </w:r>
    </w:p>
    <w:p w14:paraId="019F1072" w14:textId="77777777" w:rsidR="00553781" w:rsidRPr="00CA42D0" w:rsidRDefault="00553781" w:rsidP="00553781">
      <w:pPr>
        <w:pStyle w:val="Odstavekseznama"/>
        <w:numPr>
          <w:ilvl w:val="0"/>
          <w:numId w:val="10"/>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na podlagi osebnega pregleda – 1 mnenje na uro.</w:t>
      </w:r>
    </w:p>
    <w:p w14:paraId="4E46852F"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02703685"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Normativ zobozdravnika je 8 obravnavanih predlogov načrtov zobno-protetične rehabilitacije na uro.</w:t>
      </w:r>
    </w:p>
    <w:p w14:paraId="25E82E1C"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573DBEF1" w14:textId="77777777" w:rsidR="00553781" w:rsidRPr="00CA42D0" w:rsidRDefault="00553781" w:rsidP="00553781">
      <w:pPr>
        <w:pStyle w:val="Odstavek"/>
        <w:numPr>
          <w:ilvl w:val="0"/>
          <w:numId w:val="12"/>
        </w:numPr>
        <w:tabs>
          <w:tab w:val="left" w:pos="1134"/>
        </w:tabs>
        <w:ind w:left="0" w:firstLine="567"/>
        <w:rPr>
          <w:rFonts w:asciiTheme="minorHAnsi" w:hAnsiTheme="minorHAnsi"/>
          <w:lang w:val="sl-SI"/>
        </w:rPr>
      </w:pPr>
      <w:r w:rsidRPr="00CA42D0">
        <w:rPr>
          <w:rFonts w:asciiTheme="minorHAnsi" w:hAnsiTheme="minorHAnsi"/>
          <w:lang w:val="sl-SI"/>
        </w:rPr>
        <w:t>Zdravniku pripada za sodelovanje na sodni obravnavi plačilo v višini urne postavke po dejansko porabljenem času.</w:t>
      </w:r>
    </w:p>
    <w:p w14:paraId="76D2FB10" w14:textId="77777777" w:rsidR="00553781" w:rsidRPr="00CA42D0" w:rsidRDefault="00553781" w:rsidP="00553781">
      <w:pPr>
        <w:pStyle w:val="Odstavek"/>
        <w:numPr>
          <w:ilvl w:val="0"/>
          <w:numId w:val="12"/>
        </w:numPr>
        <w:tabs>
          <w:tab w:val="left" w:pos="1134"/>
        </w:tabs>
        <w:ind w:left="0" w:firstLine="426"/>
        <w:rPr>
          <w:rFonts w:asciiTheme="minorHAnsi" w:hAnsiTheme="minorHAnsi"/>
          <w:lang w:val="sl-SI"/>
        </w:rPr>
      </w:pPr>
      <w:r w:rsidRPr="00CA42D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16F69B03" w14:textId="77777777" w:rsidR="00553781" w:rsidRPr="00CA42D0" w:rsidRDefault="00553781" w:rsidP="00553781">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0DA581DB"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bookmarkStart w:id="0" w:name="_Hlk22285283"/>
      <w:r w:rsidRPr="00CA42D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21737824"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r w:rsidRPr="00CA42D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5D4BECA"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r w:rsidRPr="00CA42D0">
        <w:rPr>
          <w:rFonts w:asciiTheme="minorHAnsi" w:hAnsiTheme="minorHAnsi"/>
          <w:lang w:val="sl-SI"/>
        </w:rPr>
        <w:lastRenderedPageBreak/>
        <w:t>Višina svetovalne ure iz prvega in drugega odstavka tega člena je enaka višini urne postavke.</w:t>
      </w:r>
    </w:p>
    <w:p w14:paraId="2DA830B0" w14:textId="77777777" w:rsidR="00553781" w:rsidRPr="00CA42D0" w:rsidRDefault="00553781" w:rsidP="00553781">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
          <w:color w:val="000000"/>
          <w:sz w:val="22"/>
          <w:szCs w:val="22"/>
          <w:lang w:eastAsia="en-US"/>
        </w:rPr>
        <w:t xml:space="preserve"> </w:t>
      </w:r>
      <w:r w:rsidRPr="00CA42D0">
        <w:rPr>
          <w:rFonts w:asciiTheme="minorHAnsi" w:hAnsiTheme="minorHAnsi" w:cs="Helv"/>
          <w:bCs/>
          <w:color w:val="000000"/>
          <w:sz w:val="22"/>
          <w:szCs w:val="22"/>
          <w:lang w:eastAsia="en-US"/>
        </w:rPr>
        <w:t>člen</w:t>
      </w:r>
    </w:p>
    <w:p w14:paraId="28609998" w14:textId="77777777" w:rsidR="00553781" w:rsidRPr="00CA42D0" w:rsidRDefault="00553781" w:rsidP="00553781">
      <w:pPr>
        <w:pStyle w:val="Odstavekseznama"/>
        <w:autoSpaceDE w:val="0"/>
        <w:autoSpaceDN w:val="0"/>
        <w:adjustRightInd w:val="0"/>
        <w:spacing w:before="240"/>
        <w:ind w:left="357"/>
        <w:rPr>
          <w:rFonts w:asciiTheme="minorHAnsi" w:hAnsiTheme="minorHAnsi" w:cs="Helv"/>
          <w:b/>
          <w:color w:val="000000"/>
          <w:sz w:val="22"/>
          <w:szCs w:val="22"/>
          <w:lang w:eastAsia="en-US"/>
        </w:rPr>
      </w:pPr>
    </w:p>
    <w:p w14:paraId="1CF124E7"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6A216CBC"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1F5558B1"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28384376"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1180D272"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16162B52"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6B889C56"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72E28E3E"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7877DC3A"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29489914"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61255F6B"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71CA6CD3" w14:textId="77777777" w:rsidR="00553781" w:rsidRPr="00CA42D0" w:rsidRDefault="00553781" w:rsidP="00553781">
      <w:pPr>
        <w:pStyle w:val="Odstavekseznama"/>
        <w:rPr>
          <w:rFonts w:asciiTheme="minorHAnsi" w:hAnsiTheme="minorHAnsi" w:cs="Helv"/>
          <w:color w:val="000000"/>
          <w:sz w:val="22"/>
          <w:szCs w:val="22"/>
          <w:lang w:eastAsia="en-US"/>
        </w:rPr>
      </w:pPr>
    </w:p>
    <w:p w14:paraId="7DBDDC80" w14:textId="77777777" w:rsidR="00553781" w:rsidRPr="00CA42D0" w:rsidRDefault="00553781" w:rsidP="00553781">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člen</w:t>
      </w:r>
    </w:p>
    <w:p w14:paraId="77C11275" w14:textId="77777777" w:rsidR="00553781" w:rsidRPr="00CA42D0" w:rsidRDefault="00553781" w:rsidP="00553781">
      <w:pPr>
        <w:keepNext/>
        <w:autoSpaceDE w:val="0"/>
        <w:autoSpaceDN w:val="0"/>
        <w:adjustRightInd w:val="0"/>
        <w:rPr>
          <w:rFonts w:asciiTheme="minorHAnsi" w:eastAsiaTheme="minorHAnsi" w:hAnsiTheme="minorHAnsi" w:cstheme="minorHAnsi"/>
          <w:color w:val="000000"/>
          <w:sz w:val="22"/>
          <w:szCs w:val="22"/>
          <w:lang w:eastAsia="en-US"/>
        </w:rPr>
      </w:pPr>
    </w:p>
    <w:p w14:paraId="44EE0B5D" w14:textId="77777777" w:rsidR="00553781" w:rsidRPr="00CA42D0" w:rsidRDefault="00553781" w:rsidP="00553781">
      <w:pPr>
        <w:keepNext/>
        <w:autoSpaceDE w:val="0"/>
        <w:autoSpaceDN w:val="0"/>
        <w:adjustRightInd w:val="0"/>
        <w:rPr>
          <w:rFonts w:asciiTheme="minorHAnsi" w:hAnsiTheme="minorHAnsi" w:cstheme="minorHAnsi"/>
          <w:color w:val="000000"/>
          <w:sz w:val="22"/>
          <w:szCs w:val="22"/>
        </w:rPr>
      </w:pPr>
      <w:r w:rsidRPr="00CA42D0">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CA42D0">
        <w:rPr>
          <w:rFonts w:asciiTheme="minorHAnsi" w:hAnsiTheme="minorHAnsi" w:cstheme="minorHAnsi"/>
          <w:color w:val="000000"/>
          <w:sz w:val="22"/>
          <w:szCs w:val="22"/>
        </w:rPr>
        <w:t xml:space="preserve"> </w:t>
      </w:r>
    </w:p>
    <w:p w14:paraId="7B36C82C" w14:textId="77777777" w:rsidR="00553781" w:rsidRPr="00CA42D0" w:rsidRDefault="00553781" w:rsidP="00553781">
      <w:pPr>
        <w:pStyle w:val="Odstavekseznama"/>
        <w:rPr>
          <w:rFonts w:asciiTheme="minorHAnsi" w:hAnsiTheme="minorHAnsi" w:cs="Helv"/>
          <w:color w:val="000000"/>
          <w:sz w:val="22"/>
          <w:szCs w:val="22"/>
          <w:lang w:eastAsia="en-US"/>
        </w:rPr>
      </w:pPr>
    </w:p>
    <w:p w14:paraId="7FAA3492" w14:textId="77777777" w:rsidR="00553781" w:rsidRPr="00CA42D0" w:rsidRDefault="00553781" w:rsidP="00553781">
      <w:pPr>
        <w:autoSpaceDE w:val="0"/>
        <w:autoSpaceDN w:val="0"/>
        <w:adjustRightInd w:val="0"/>
        <w:spacing w:before="24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t>__________________________________</w:t>
      </w:r>
    </w:p>
    <w:p w14:paraId="3FAFB728" w14:textId="77777777" w:rsidR="00553781" w:rsidRPr="00CA42D0" w:rsidRDefault="00553781" w:rsidP="00553781">
      <w:pPr>
        <w:autoSpaceDE w:val="0"/>
        <w:autoSpaceDN w:val="0"/>
        <w:adjustRightInd w:val="0"/>
        <w:spacing w:before="240"/>
        <w:rPr>
          <w:rFonts w:asciiTheme="minorHAnsi" w:hAnsiTheme="minorHAnsi" w:cs="Helv"/>
          <w:b/>
          <w:bCs/>
          <w:color w:val="000000"/>
          <w:sz w:val="22"/>
          <w:szCs w:val="22"/>
          <w:lang w:eastAsia="en-US"/>
        </w:rPr>
      </w:pPr>
      <w:r w:rsidRPr="00CA42D0">
        <w:rPr>
          <w:rFonts w:asciiTheme="minorHAnsi" w:hAnsiTheme="minorHAnsi" w:cstheme="minorHAnsi"/>
          <w:b/>
          <w:bCs/>
          <w:sz w:val="22"/>
          <w:szCs w:val="22"/>
          <w:lang w:eastAsia="en-US"/>
        </w:rPr>
        <w:t>Sklep o višini plačil zdravnikom, ki opravljajo naloge na podlagi pogodbe o delu, št.</w:t>
      </w:r>
      <w:r w:rsidRPr="00CA42D0">
        <w:rPr>
          <w:rFonts w:asciiTheme="minorHAnsi" w:hAnsiTheme="minorHAnsi" w:cstheme="minorHAnsi"/>
          <w:b/>
          <w:bCs/>
          <w:sz w:val="22"/>
          <w:szCs w:val="22"/>
        </w:rPr>
        <w:t xml:space="preserve">: 020-1/2019-DI/32 z dne 18. 10. 2019 vsebuje naslednjo prehodno in končni določbi: </w:t>
      </w:r>
    </w:p>
    <w:p w14:paraId="53124595" w14:textId="77777777" w:rsidR="00553781" w:rsidRPr="00CA42D0" w:rsidRDefault="00553781" w:rsidP="00553781">
      <w:p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9.    člen</w:t>
      </w:r>
    </w:p>
    <w:p w14:paraId="7F044CFA" w14:textId="77777777" w:rsidR="00553781" w:rsidRPr="00CA42D0" w:rsidRDefault="00553781" w:rsidP="00553781">
      <w:pPr>
        <w:pStyle w:val="Odstavek"/>
        <w:tabs>
          <w:tab w:val="left" w:pos="1134"/>
        </w:tabs>
        <w:ind w:firstLine="0"/>
        <w:jc w:val="left"/>
        <w:rPr>
          <w:rFonts w:asciiTheme="minorHAnsi" w:hAnsiTheme="minorHAnsi"/>
          <w:lang w:val="sl-SI"/>
        </w:rPr>
      </w:pPr>
      <w:r w:rsidRPr="00CA42D0">
        <w:rPr>
          <w:rFonts w:asciiTheme="minorHAnsi" w:hAnsiTheme="minorHAnsi"/>
          <w:lang w:val="sl-SI"/>
        </w:rPr>
        <w:t>Četrti odstavek 3. člena tega sklepa se uporablja do 31. decembra 2020.</w:t>
      </w:r>
    </w:p>
    <w:p w14:paraId="630A0994" w14:textId="77777777" w:rsidR="00553781" w:rsidRPr="00CA42D0" w:rsidRDefault="00553781" w:rsidP="00553781">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 xml:space="preserve"> člen</w:t>
      </w:r>
    </w:p>
    <w:p w14:paraId="131E6F39"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lastRenderedPageBreak/>
        <w:t>Z dnem uveljavitve tega sklepa prenehata veljati Sklep o višini plačil zdravnikom, ki opravljajo naloge na podlagi pogodbe o delu št. 020-3/2018-DI/43 z dne 11. 12. 2018 in št. 020-1/2019-DI/27 z dne 27. 9. 2019.</w:t>
      </w:r>
    </w:p>
    <w:p w14:paraId="119DAC3C" w14:textId="77777777" w:rsidR="00553781" w:rsidRPr="00CA42D0" w:rsidRDefault="00553781" w:rsidP="00553781">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68E53B0F"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Ta sklep se objavi v E-gradivih in začne veljati dan po objavi.</w:t>
      </w:r>
    </w:p>
    <w:p w14:paraId="3D17904E"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__________________________________</w:t>
      </w:r>
    </w:p>
    <w:p w14:paraId="4C07E2B7"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št.: 020-1/2020-DI/21 z dne 12. 5. 2020 vsebuje naslednjo prehodno in končno določbo:</w:t>
      </w:r>
    </w:p>
    <w:p w14:paraId="65917346" w14:textId="77777777" w:rsidR="00553781" w:rsidRPr="00CA42D0" w:rsidRDefault="00553781" w:rsidP="00553781">
      <w:pPr>
        <w:pStyle w:val="Odstavek"/>
        <w:rPr>
          <w:rFonts w:asciiTheme="minorHAnsi" w:hAnsiTheme="minorHAnsi" w:cstheme="minorHAnsi"/>
          <w:color w:val="000000"/>
        </w:rPr>
      </w:pPr>
      <w:r w:rsidRPr="00CA42D0">
        <w:rPr>
          <w:rFonts w:asciiTheme="minorHAnsi" w:hAnsiTheme="minorHAnsi" w:cstheme="minorHAnsi"/>
          <w:color w:val="000000"/>
          <w:lang w:val="sl-SI"/>
        </w:rPr>
        <w:t xml:space="preserve">                                                                2.   </w:t>
      </w:r>
      <w:r w:rsidRPr="00CA42D0">
        <w:rPr>
          <w:rFonts w:asciiTheme="minorHAnsi" w:hAnsiTheme="minorHAnsi" w:cstheme="minorHAnsi"/>
          <w:color w:val="000000"/>
        </w:rPr>
        <w:t>člen</w:t>
      </w:r>
    </w:p>
    <w:p w14:paraId="18003ABF" w14:textId="77777777" w:rsidR="00553781" w:rsidRPr="00CA42D0" w:rsidRDefault="00553781" w:rsidP="00553781">
      <w:pPr>
        <w:pStyle w:val="Odstavek"/>
        <w:ind w:firstLine="0"/>
        <w:rPr>
          <w:rFonts w:asciiTheme="minorHAnsi" w:hAnsiTheme="minorHAnsi" w:cstheme="minorHAnsi"/>
        </w:rPr>
      </w:pPr>
      <w:r w:rsidRPr="00CA42D0">
        <w:rPr>
          <w:rFonts w:asciiTheme="minorHAnsi" w:hAnsiTheme="minorHAnsi" w:cstheme="minorHAnsi"/>
        </w:rPr>
        <w:t>Peti odstavek 3. člena tega sklepa se uporablja od 1. 5. 2020 dalje.</w:t>
      </w:r>
    </w:p>
    <w:p w14:paraId="5BDA5D98" w14:textId="77777777" w:rsidR="00553781" w:rsidRPr="00CA42D0" w:rsidRDefault="00553781" w:rsidP="00553781">
      <w:pPr>
        <w:pStyle w:val="Odstavek"/>
        <w:numPr>
          <w:ilvl w:val="0"/>
          <w:numId w:val="10"/>
        </w:numPr>
        <w:jc w:val="center"/>
        <w:rPr>
          <w:rFonts w:asciiTheme="minorHAnsi" w:hAnsiTheme="minorHAnsi" w:cstheme="minorHAnsi"/>
          <w:color w:val="000000"/>
        </w:rPr>
      </w:pPr>
      <w:r w:rsidRPr="00CA42D0">
        <w:rPr>
          <w:rFonts w:asciiTheme="minorHAnsi" w:hAnsiTheme="minorHAnsi" w:cstheme="minorHAnsi"/>
          <w:color w:val="000000"/>
        </w:rPr>
        <w:t>člen</w:t>
      </w:r>
    </w:p>
    <w:p w14:paraId="63457080" w14:textId="77777777" w:rsidR="00553781" w:rsidRPr="00CA42D0" w:rsidRDefault="00553781" w:rsidP="00553781">
      <w:pPr>
        <w:pStyle w:val="Odstavek"/>
        <w:ind w:firstLine="0"/>
        <w:rPr>
          <w:rFonts w:asciiTheme="minorHAnsi" w:hAnsiTheme="minorHAnsi" w:cstheme="minorHAnsi"/>
        </w:rPr>
      </w:pPr>
      <w:r w:rsidRPr="00CA42D0">
        <w:rPr>
          <w:rFonts w:asciiTheme="minorHAnsi" w:hAnsiTheme="minorHAnsi" w:cstheme="minorHAnsi"/>
        </w:rPr>
        <w:t>Ta sklep se objavi v E-gradivih in začne veljati dan po objavi.</w:t>
      </w:r>
    </w:p>
    <w:p w14:paraId="79F9C7FF" w14:textId="77777777" w:rsidR="00553781" w:rsidRPr="00CA42D0" w:rsidRDefault="00553781" w:rsidP="00553781">
      <w:pPr>
        <w:pStyle w:val="Odstavek"/>
        <w:ind w:firstLine="0"/>
        <w:rPr>
          <w:rFonts w:asciiTheme="minorHAnsi" w:hAnsiTheme="minorHAnsi" w:cstheme="minorHAnsi"/>
          <w:lang w:val="sl-SI"/>
        </w:rPr>
      </w:pPr>
      <w:r w:rsidRPr="00CA42D0">
        <w:rPr>
          <w:rFonts w:asciiTheme="minorHAnsi" w:hAnsiTheme="minorHAnsi" w:cstheme="minorHAnsi"/>
          <w:lang w:val="sl-SI"/>
        </w:rPr>
        <w:t>__________________________________</w:t>
      </w:r>
    </w:p>
    <w:p w14:paraId="7E7A783F" w14:textId="77777777" w:rsidR="00553781" w:rsidRPr="00CA42D0" w:rsidRDefault="00553781" w:rsidP="00553781">
      <w:pPr>
        <w:rPr>
          <w:rFonts w:asciiTheme="minorHAnsi" w:hAnsiTheme="minorHAnsi" w:cstheme="minorHAnsi"/>
          <w:sz w:val="22"/>
          <w:szCs w:val="22"/>
        </w:rPr>
      </w:pPr>
    </w:p>
    <w:p w14:paraId="3B63F768"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in spremembi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xml:space="preserve"> št. 020-1/2020-DI/39 z dne 5. 11. 2020 vsebuje naslednjo končno določbo:</w:t>
      </w:r>
    </w:p>
    <w:p w14:paraId="051727A1" w14:textId="77777777" w:rsidR="00553781" w:rsidRPr="00CA42D0" w:rsidRDefault="00553781" w:rsidP="00553781">
      <w:pPr>
        <w:pStyle w:val="Odstavek"/>
        <w:rPr>
          <w:rFonts w:asciiTheme="minorHAnsi" w:hAnsiTheme="minorHAnsi" w:cstheme="minorHAnsi"/>
        </w:rPr>
      </w:pPr>
    </w:p>
    <w:p w14:paraId="6457EC9B" w14:textId="77777777" w:rsidR="00553781" w:rsidRPr="00CA42D0" w:rsidRDefault="00553781" w:rsidP="00553781">
      <w:pPr>
        <w:pStyle w:val="Odstavek"/>
        <w:numPr>
          <w:ilvl w:val="0"/>
          <w:numId w:val="10"/>
        </w:numPr>
        <w:jc w:val="center"/>
        <w:rPr>
          <w:rFonts w:asciiTheme="minorHAnsi" w:hAnsiTheme="minorHAnsi" w:cstheme="minorHAnsi"/>
        </w:rPr>
      </w:pPr>
      <w:r w:rsidRPr="00CA42D0">
        <w:rPr>
          <w:rFonts w:asciiTheme="minorHAnsi" w:hAnsiTheme="minorHAnsi" w:cstheme="minorHAnsi"/>
        </w:rPr>
        <w:t>člen</w:t>
      </w:r>
    </w:p>
    <w:p w14:paraId="1C1CDB17" w14:textId="77777777" w:rsidR="00553781" w:rsidRPr="00CA42D0" w:rsidRDefault="00553781" w:rsidP="00553781">
      <w:pPr>
        <w:pStyle w:val="Odstavek"/>
        <w:ind w:firstLine="0"/>
        <w:rPr>
          <w:rFonts w:asciiTheme="minorHAnsi" w:hAnsiTheme="minorHAnsi" w:cstheme="minorHAnsi"/>
          <w:color w:val="000000"/>
        </w:rPr>
      </w:pPr>
      <w:r w:rsidRPr="00CA42D0">
        <w:rPr>
          <w:rFonts w:asciiTheme="minorHAnsi" w:hAnsiTheme="minorHAnsi" w:cstheme="minorHAnsi"/>
          <w:color w:val="000000"/>
        </w:rPr>
        <w:t>Ta sklep se objavi v E-gradivih in začne veljati 1. 1. 2021.</w:t>
      </w:r>
    </w:p>
    <w:p w14:paraId="1A0DC099"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1CA26CC0" w14:textId="77777777" w:rsidR="00553781" w:rsidRPr="00CA42D0" w:rsidRDefault="00553781" w:rsidP="00553781">
      <w:pPr>
        <w:pStyle w:val="Odstavek"/>
        <w:spacing w:before="120"/>
        <w:ind w:firstLine="0"/>
        <w:rPr>
          <w:rFonts w:asciiTheme="minorHAnsi" w:hAnsiTheme="minorHAnsi" w:cstheme="minorHAnsi"/>
          <w:color w:val="000000"/>
          <w:lang w:val="sl-SI"/>
        </w:rPr>
      </w:pPr>
    </w:p>
    <w:p w14:paraId="1E32B9F3"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020-5/2021-22 z dne 20. 12. 2021 vsebuje naslednjo končno določbo:</w:t>
      </w:r>
    </w:p>
    <w:p w14:paraId="1B145B99" w14:textId="77777777" w:rsidR="00553781" w:rsidRPr="00CA42D0" w:rsidRDefault="00553781" w:rsidP="00553781">
      <w:pPr>
        <w:rPr>
          <w:rFonts w:asciiTheme="minorHAnsi" w:hAnsiTheme="minorHAnsi" w:cs="Calibri"/>
          <w:b/>
          <w:bCs/>
          <w:sz w:val="22"/>
          <w:szCs w:val="22"/>
        </w:rPr>
      </w:pPr>
    </w:p>
    <w:p w14:paraId="770AB886"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7155D281"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Calibri"/>
          <w:color w:val="000000"/>
        </w:rPr>
        <w:t>Ta sklep se objavi v E-gradivih in začne veljati 1. 1. 2022.</w:t>
      </w:r>
      <w:r w:rsidRPr="00CA42D0">
        <w:rPr>
          <w:rFonts w:asciiTheme="minorHAnsi" w:hAnsiTheme="minorHAnsi" w:cstheme="minorHAnsi"/>
          <w:color w:val="000000"/>
          <w:lang w:val="sl-SI"/>
        </w:rPr>
        <w:t xml:space="preserve"> </w:t>
      </w:r>
    </w:p>
    <w:p w14:paraId="04799960"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7FDAAC0" w14:textId="77777777" w:rsidR="00553781" w:rsidRPr="00CA42D0" w:rsidRDefault="00553781" w:rsidP="00553781">
      <w:pPr>
        <w:autoSpaceDE w:val="0"/>
        <w:autoSpaceDN w:val="0"/>
        <w:adjustRightInd w:val="0"/>
        <w:rPr>
          <w:rFonts w:asciiTheme="minorHAnsi" w:hAnsiTheme="minorHAnsi" w:cs="Calibri"/>
          <w:color w:val="000000"/>
          <w:sz w:val="22"/>
          <w:szCs w:val="22"/>
        </w:rPr>
      </w:pPr>
    </w:p>
    <w:p w14:paraId="698C6E66"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dopolnitvi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020-4/2022/10 z dne 6. 10. 2022 vsebuje naslednjo končno določbo:</w:t>
      </w:r>
    </w:p>
    <w:p w14:paraId="4B74396A" w14:textId="77777777" w:rsidR="00553781" w:rsidRPr="00CA42D0" w:rsidRDefault="00553781" w:rsidP="00553781">
      <w:pPr>
        <w:rPr>
          <w:rFonts w:asciiTheme="minorHAnsi" w:hAnsiTheme="minorHAnsi" w:cs="Calibri"/>
          <w:b/>
          <w:bCs/>
          <w:sz w:val="22"/>
          <w:szCs w:val="22"/>
        </w:rPr>
      </w:pPr>
    </w:p>
    <w:p w14:paraId="44CB62BC"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4997AE39" w14:textId="77777777" w:rsidR="00553781" w:rsidRPr="00CA42D0" w:rsidRDefault="00553781" w:rsidP="00553781">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lastRenderedPageBreak/>
        <w:t>Ta sklep se objavi v E-gradivih in začne veljati naslednji dan po objavi.</w:t>
      </w:r>
    </w:p>
    <w:p w14:paraId="5B039812"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33EDE2CD"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020-4/2022/16 z dne 19. 12. 2022 vsebuje naslednjo končno določbo:</w:t>
      </w:r>
    </w:p>
    <w:p w14:paraId="48229A67" w14:textId="77777777" w:rsidR="00553781" w:rsidRPr="00CA42D0" w:rsidRDefault="00553781" w:rsidP="00553781">
      <w:pPr>
        <w:rPr>
          <w:rFonts w:asciiTheme="minorHAnsi" w:hAnsiTheme="minorHAnsi" w:cs="Calibri"/>
          <w:b/>
          <w:bCs/>
          <w:sz w:val="22"/>
          <w:szCs w:val="22"/>
        </w:rPr>
      </w:pPr>
    </w:p>
    <w:p w14:paraId="728A49A4"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3.    člen</w:t>
      </w:r>
    </w:p>
    <w:p w14:paraId="3E380BD1" w14:textId="77777777" w:rsidR="00553781" w:rsidRPr="00CA42D0" w:rsidRDefault="00553781" w:rsidP="00553781">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1. 1. 2023.</w:t>
      </w:r>
    </w:p>
    <w:p w14:paraId="072A38DB"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6836730C" w14:textId="406B9463" w:rsidR="00D655DB" w:rsidRPr="000651A5" w:rsidRDefault="00D655DB" w:rsidP="00D655DB">
      <w:pPr>
        <w:autoSpaceDE w:val="0"/>
        <w:autoSpaceDN w:val="0"/>
        <w:adjustRightInd w:val="0"/>
        <w:spacing w:before="120"/>
        <w:rPr>
          <w:rFonts w:asciiTheme="minorHAnsi" w:hAnsiTheme="minorHAnsi" w:cs="Calibri"/>
          <w:b/>
          <w:bCs/>
          <w:sz w:val="22"/>
          <w:szCs w:val="22"/>
        </w:rPr>
      </w:pPr>
      <w:r w:rsidRPr="000651A5">
        <w:rPr>
          <w:rFonts w:asciiTheme="minorHAnsi" w:hAnsiTheme="minorHAnsi" w:cs="Calibri"/>
          <w:b/>
          <w:sz w:val="22"/>
          <w:szCs w:val="22"/>
        </w:rPr>
        <w:t>Sklep o spremembi S</w:t>
      </w:r>
      <w:r w:rsidRPr="000651A5">
        <w:rPr>
          <w:rFonts w:asciiTheme="minorHAnsi" w:hAnsiTheme="minorHAnsi" w:cs="Calibri"/>
          <w:b/>
          <w:bCs/>
          <w:sz w:val="22"/>
          <w:szCs w:val="22"/>
        </w:rPr>
        <w:t>klepa o višini plačila zdravnikom, ki opravljajo naloge na podlagi pogodbe o delu, št. 020-</w:t>
      </w:r>
      <w:r w:rsidR="000651A5" w:rsidRPr="000651A5">
        <w:rPr>
          <w:rFonts w:asciiTheme="minorHAnsi" w:hAnsiTheme="minorHAnsi" w:cs="Calibri"/>
          <w:b/>
          <w:bCs/>
          <w:sz w:val="22"/>
          <w:szCs w:val="22"/>
        </w:rPr>
        <w:t>1</w:t>
      </w:r>
      <w:r w:rsidRPr="000651A5">
        <w:rPr>
          <w:rFonts w:asciiTheme="minorHAnsi" w:hAnsiTheme="minorHAnsi" w:cs="Calibri"/>
          <w:b/>
          <w:bCs/>
          <w:sz w:val="22"/>
          <w:szCs w:val="22"/>
        </w:rPr>
        <w:t>/202</w:t>
      </w:r>
      <w:r w:rsidR="000651A5" w:rsidRPr="000651A5">
        <w:rPr>
          <w:rFonts w:asciiTheme="minorHAnsi" w:hAnsiTheme="minorHAnsi" w:cs="Calibri"/>
          <w:b/>
          <w:bCs/>
          <w:sz w:val="22"/>
          <w:szCs w:val="22"/>
        </w:rPr>
        <w:t>5</w:t>
      </w:r>
      <w:r w:rsidRPr="000651A5">
        <w:rPr>
          <w:rFonts w:asciiTheme="minorHAnsi" w:hAnsiTheme="minorHAnsi" w:cs="Calibri"/>
          <w:b/>
          <w:bCs/>
          <w:sz w:val="22"/>
          <w:szCs w:val="22"/>
        </w:rPr>
        <w:t>/</w:t>
      </w:r>
      <w:r w:rsidR="00E93A55">
        <w:rPr>
          <w:rFonts w:asciiTheme="minorHAnsi" w:hAnsiTheme="minorHAnsi" w:cs="Calibri"/>
          <w:b/>
          <w:bCs/>
          <w:sz w:val="22"/>
          <w:szCs w:val="22"/>
        </w:rPr>
        <w:t>21</w:t>
      </w:r>
      <w:r w:rsidRPr="000651A5">
        <w:rPr>
          <w:rFonts w:asciiTheme="minorHAnsi" w:hAnsiTheme="minorHAnsi" w:cs="Calibri"/>
          <w:b/>
          <w:bCs/>
          <w:sz w:val="22"/>
          <w:szCs w:val="22"/>
        </w:rPr>
        <w:t xml:space="preserve"> z dne </w:t>
      </w:r>
      <w:r w:rsidR="000651A5" w:rsidRPr="000651A5">
        <w:rPr>
          <w:rFonts w:asciiTheme="minorHAnsi" w:hAnsiTheme="minorHAnsi" w:cs="Calibri"/>
          <w:b/>
          <w:bCs/>
          <w:sz w:val="22"/>
          <w:szCs w:val="22"/>
        </w:rPr>
        <w:t>23</w:t>
      </w:r>
      <w:r w:rsidRPr="000651A5">
        <w:rPr>
          <w:rFonts w:asciiTheme="minorHAnsi" w:hAnsiTheme="minorHAnsi" w:cs="Calibri"/>
          <w:b/>
          <w:bCs/>
          <w:sz w:val="22"/>
          <w:szCs w:val="22"/>
        </w:rPr>
        <w:t>. 9. 2025 vsebuje naslednjo končno določbo:</w:t>
      </w:r>
    </w:p>
    <w:p w14:paraId="0BE88B19" w14:textId="77777777" w:rsidR="00D655DB" w:rsidRPr="00CA42D0" w:rsidRDefault="00D655DB" w:rsidP="00D655DB">
      <w:pPr>
        <w:rPr>
          <w:rFonts w:asciiTheme="minorHAnsi" w:hAnsiTheme="minorHAnsi" w:cs="Calibri"/>
          <w:b/>
          <w:bCs/>
          <w:sz w:val="22"/>
          <w:szCs w:val="22"/>
        </w:rPr>
      </w:pPr>
    </w:p>
    <w:p w14:paraId="732CFB98" w14:textId="01F6BF59" w:rsidR="00D655DB" w:rsidRPr="00CA42D0" w:rsidRDefault="00E42C6E" w:rsidP="00D655DB">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w:t>
      </w:r>
      <w:r w:rsidR="00D655DB" w:rsidRPr="00CA42D0">
        <w:rPr>
          <w:rFonts w:asciiTheme="minorHAnsi" w:hAnsiTheme="minorHAnsi" w:cs="Calibri"/>
          <w:bCs/>
          <w:sz w:val="22"/>
          <w:szCs w:val="22"/>
        </w:rPr>
        <w:t>.    člen</w:t>
      </w:r>
    </w:p>
    <w:p w14:paraId="1FBCFB4B" w14:textId="023B1C01" w:rsidR="00D655DB" w:rsidRPr="00CA42D0" w:rsidRDefault="00D655DB" w:rsidP="00D655DB">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 xml:space="preserve">Ta sklep se objavi v E-gradivih in začne veljati </w:t>
      </w:r>
      <w:r w:rsidR="00E42C6E" w:rsidRPr="00CA42D0">
        <w:rPr>
          <w:rFonts w:asciiTheme="minorHAnsi" w:hAnsiTheme="minorHAnsi" w:cstheme="minorHAnsi"/>
          <w:color w:val="000000"/>
          <w:sz w:val="22"/>
          <w:szCs w:val="22"/>
        </w:rPr>
        <w:t>naslednji dan po objavi</w:t>
      </w:r>
      <w:r w:rsidRPr="00CA42D0">
        <w:rPr>
          <w:rFonts w:asciiTheme="minorHAnsi" w:hAnsiTheme="minorHAnsi" w:cstheme="minorHAnsi"/>
          <w:color w:val="000000"/>
          <w:sz w:val="22"/>
          <w:szCs w:val="22"/>
        </w:rPr>
        <w:t>.</w:t>
      </w:r>
    </w:p>
    <w:p w14:paraId="79D3DA8F" w14:textId="5576A044" w:rsidR="00553781" w:rsidRPr="00CA42D0" w:rsidRDefault="00D655DB" w:rsidP="00D655DB">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F749835" w14:textId="77777777" w:rsidR="00553781" w:rsidRPr="00CA42D0" w:rsidRDefault="00553781" w:rsidP="00553781">
      <w:pPr>
        <w:rPr>
          <w:rFonts w:asciiTheme="minorHAnsi" w:hAnsiTheme="minorHAnsi" w:cs="Calibri"/>
          <w:b/>
          <w:bCs/>
          <w:color w:val="000000"/>
          <w:sz w:val="22"/>
          <w:szCs w:val="22"/>
        </w:rPr>
      </w:pPr>
    </w:p>
    <w:p w14:paraId="470017A0" w14:textId="77777777" w:rsidR="00553781" w:rsidRPr="00CA42D0" w:rsidRDefault="00553781" w:rsidP="00553781">
      <w:pPr>
        <w:rPr>
          <w:rFonts w:asciiTheme="minorHAnsi" w:hAnsiTheme="minorHAnsi" w:cstheme="minorHAnsi"/>
          <w:sz w:val="22"/>
          <w:szCs w:val="22"/>
        </w:rPr>
      </w:pPr>
    </w:p>
    <w:p w14:paraId="69971DF4" w14:textId="77777777" w:rsidR="00553781" w:rsidRPr="00CA42D0" w:rsidRDefault="00553781" w:rsidP="00553781">
      <w:pPr>
        <w:rPr>
          <w:rFonts w:asciiTheme="minorHAnsi" w:hAnsiTheme="minorHAnsi"/>
          <w:sz w:val="22"/>
          <w:szCs w:val="22"/>
        </w:rPr>
      </w:pPr>
    </w:p>
    <w:p w14:paraId="656508C2" w14:textId="77777777" w:rsidR="00036422" w:rsidRPr="00CA42D0" w:rsidRDefault="00036422">
      <w:pPr>
        <w:rPr>
          <w:rFonts w:asciiTheme="minorHAnsi" w:hAnsiTheme="minorHAnsi"/>
          <w:sz w:val="22"/>
          <w:szCs w:val="22"/>
        </w:rPr>
      </w:pPr>
    </w:p>
    <w:sectPr w:rsidR="00036422" w:rsidRPr="00CA42D0" w:rsidSect="00553781">
      <w:head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9E01" w14:textId="77777777" w:rsidR="00E93A55" w:rsidRDefault="00E93A55">
      <w:r>
        <w:separator/>
      </w:r>
    </w:p>
  </w:endnote>
  <w:endnote w:type="continuationSeparator" w:id="0">
    <w:p w14:paraId="56E58182" w14:textId="77777777" w:rsidR="00E93A55" w:rsidRDefault="00E9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49737" w14:textId="77777777" w:rsidR="00E93A55" w:rsidRDefault="00E93A55">
      <w:r>
        <w:separator/>
      </w:r>
    </w:p>
  </w:footnote>
  <w:footnote w:type="continuationSeparator" w:id="0">
    <w:p w14:paraId="1F08C729" w14:textId="77777777" w:rsidR="00E93A55" w:rsidRDefault="00E93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881"/>
      <w:gridCol w:w="2881"/>
      <w:gridCol w:w="2882"/>
    </w:tblGrid>
    <w:tr w:rsidR="00E1143F" w:rsidRPr="00E1143F" w14:paraId="38B340CD" w14:textId="77777777" w:rsidTr="00735AC6">
      <w:trPr>
        <w:trHeight w:hRule="exact" w:val="907"/>
      </w:trPr>
      <w:tc>
        <w:tcPr>
          <w:tcW w:w="2881" w:type="dxa"/>
          <w:shd w:val="clear" w:color="auto" w:fill="auto"/>
        </w:tcPr>
        <w:p w14:paraId="51BB67C3" w14:textId="77777777" w:rsidR="00CA42D0" w:rsidRPr="00E1143F" w:rsidRDefault="00CA42D0" w:rsidP="00E1143F">
          <w:pPr>
            <w:tabs>
              <w:tab w:val="center" w:pos="4536"/>
              <w:tab w:val="left" w:pos="5670"/>
              <w:tab w:val="right" w:pos="9072"/>
            </w:tabs>
            <w:spacing w:line="220" w:lineRule="exact"/>
            <w:jc w:val="left"/>
            <w:rPr>
              <w:rFonts w:ascii="Calibri" w:eastAsia="Calibri" w:hAnsi="Calibri"/>
              <w:b/>
              <w:sz w:val="22"/>
              <w:szCs w:val="22"/>
              <w:lang w:eastAsia="en-US"/>
            </w:rPr>
          </w:pPr>
        </w:p>
      </w:tc>
      <w:tc>
        <w:tcPr>
          <w:tcW w:w="2881" w:type="dxa"/>
          <w:shd w:val="clear" w:color="auto" w:fill="auto"/>
        </w:tcPr>
        <w:p w14:paraId="1D8877FD" w14:textId="77777777" w:rsidR="00CA42D0" w:rsidRPr="00E1143F" w:rsidRDefault="00CA42D0" w:rsidP="00E1143F">
          <w:pPr>
            <w:tabs>
              <w:tab w:val="center" w:pos="4536"/>
              <w:tab w:val="left" w:pos="5670"/>
              <w:tab w:val="right" w:pos="9072"/>
            </w:tabs>
            <w:jc w:val="center"/>
            <w:rPr>
              <w:rFonts w:ascii="Calibri" w:eastAsia="Calibri" w:hAnsi="Calibri"/>
              <w:sz w:val="22"/>
              <w:szCs w:val="22"/>
              <w:lang w:eastAsia="en-US"/>
            </w:rPr>
          </w:pPr>
        </w:p>
      </w:tc>
      <w:tc>
        <w:tcPr>
          <w:tcW w:w="2882" w:type="dxa"/>
          <w:shd w:val="clear" w:color="auto" w:fill="auto"/>
          <w:tcMar>
            <w:left w:w="0" w:type="dxa"/>
          </w:tcMar>
        </w:tcPr>
        <w:p w14:paraId="176FD7B7" w14:textId="77777777" w:rsidR="00CA42D0" w:rsidRPr="00E1143F" w:rsidRDefault="00CA42D0" w:rsidP="00E1143F">
          <w:pPr>
            <w:tabs>
              <w:tab w:val="center" w:pos="4536"/>
              <w:tab w:val="left" w:pos="5670"/>
              <w:tab w:val="right" w:pos="9072"/>
            </w:tabs>
            <w:jc w:val="right"/>
            <w:rPr>
              <w:rFonts w:ascii="Calibri" w:eastAsia="Calibri" w:hAnsi="Calibri"/>
              <w:sz w:val="22"/>
              <w:szCs w:val="22"/>
              <w:lang w:eastAsia="en-US"/>
            </w:rPr>
          </w:pPr>
        </w:p>
      </w:tc>
    </w:tr>
    <w:tr w:rsidR="00E1143F" w:rsidRPr="00E1143F" w14:paraId="5D81A27F" w14:textId="77777777" w:rsidTr="00735AC6">
      <w:trPr>
        <w:trHeight w:hRule="exact" w:val="113"/>
      </w:trPr>
      <w:tc>
        <w:tcPr>
          <w:tcW w:w="2881" w:type="dxa"/>
          <w:shd w:val="clear" w:color="auto" w:fill="auto"/>
        </w:tcPr>
        <w:p w14:paraId="4FC9D096" w14:textId="77777777" w:rsidR="00CA42D0" w:rsidRPr="00E1143F" w:rsidRDefault="00CA42D0" w:rsidP="00E1143F">
          <w:pPr>
            <w:tabs>
              <w:tab w:val="center" w:pos="4536"/>
              <w:tab w:val="left" w:pos="5670"/>
              <w:tab w:val="right" w:pos="9072"/>
            </w:tabs>
            <w:rPr>
              <w:rFonts w:ascii="Calibri" w:eastAsia="Calibri" w:hAnsi="Calibri"/>
              <w:b/>
              <w:noProof/>
              <w:sz w:val="22"/>
              <w:szCs w:val="22"/>
            </w:rPr>
          </w:pPr>
        </w:p>
      </w:tc>
      <w:tc>
        <w:tcPr>
          <w:tcW w:w="2881" w:type="dxa"/>
          <w:shd w:val="clear" w:color="auto" w:fill="auto"/>
        </w:tcPr>
        <w:p w14:paraId="0C53FBB6" w14:textId="77777777" w:rsidR="00CA42D0" w:rsidRPr="00E1143F" w:rsidRDefault="00CA42D0" w:rsidP="00E1143F">
          <w:pPr>
            <w:tabs>
              <w:tab w:val="center" w:pos="4536"/>
              <w:tab w:val="left" w:pos="5670"/>
              <w:tab w:val="right" w:pos="9072"/>
            </w:tabs>
            <w:jc w:val="center"/>
            <w:rPr>
              <w:rFonts w:ascii="Calibri" w:eastAsia="Calibri" w:hAnsi="Calibri"/>
              <w:noProof/>
              <w:sz w:val="22"/>
              <w:szCs w:val="22"/>
            </w:rPr>
          </w:pPr>
        </w:p>
      </w:tc>
      <w:tc>
        <w:tcPr>
          <w:tcW w:w="2882" w:type="dxa"/>
          <w:shd w:val="clear" w:color="auto" w:fill="auto"/>
          <w:tcMar>
            <w:left w:w="0" w:type="dxa"/>
          </w:tcMar>
        </w:tcPr>
        <w:p w14:paraId="0CEC3A34"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p>
      </w:tc>
    </w:tr>
    <w:tr w:rsidR="00E1143F" w:rsidRPr="00E1143F" w14:paraId="661C4E81" w14:textId="77777777" w:rsidTr="00735AC6">
      <w:tc>
        <w:tcPr>
          <w:tcW w:w="5762" w:type="dxa"/>
          <w:gridSpan w:val="2"/>
          <w:shd w:val="clear" w:color="auto" w:fill="auto"/>
        </w:tcPr>
        <w:p w14:paraId="5143D886"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rPr>
          </w:pPr>
        </w:p>
      </w:tc>
      <w:tc>
        <w:tcPr>
          <w:tcW w:w="2882" w:type="dxa"/>
          <w:shd w:val="clear" w:color="auto" w:fill="auto"/>
          <w:tcMar>
            <w:left w:w="0" w:type="dxa"/>
          </w:tcMar>
        </w:tcPr>
        <w:p w14:paraId="32D66638"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p>
      </w:tc>
    </w:tr>
  </w:tbl>
  <w:p w14:paraId="66FC94BC" w14:textId="77777777" w:rsidR="00CA42D0" w:rsidRDefault="00CA42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881"/>
      <w:gridCol w:w="2881"/>
      <w:gridCol w:w="2882"/>
    </w:tblGrid>
    <w:tr w:rsidR="00E1143F" w:rsidRPr="00E1143F" w14:paraId="699BDB4F" w14:textId="77777777" w:rsidTr="00735AC6">
      <w:trPr>
        <w:trHeight w:hRule="exact" w:val="907"/>
      </w:trPr>
      <w:tc>
        <w:tcPr>
          <w:tcW w:w="2881" w:type="dxa"/>
          <w:shd w:val="clear" w:color="auto" w:fill="auto"/>
        </w:tcPr>
        <w:p w14:paraId="553A26CE"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r w:rsidRPr="00E1143F">
            <w:rPr>
              <w:rFonts w:ascii="Calibri" w:eastAsia="Calibri" w:hAnsi="Calibri"/>
              <w:noProof/>
              <w:sz w:val="22"/>
              <w:szCs w:val="22"/>
            </w:rPr>
            <w:drawing>
              <wp:inline distT="0" distB="0" distL="0" distR="0" wp14:anchorId="07BE4CA8" wp14:editId="2A8F7D7C">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2EF7E83" w14:textId="77777777" w:rsidR="00CA42D0" w:rsidRPr="00E1143F" w:rsidRDefault="00CA42D0" w:rsidP="00E1143F">
          <w:pPr>
            <w:tabs>
              <w:tab w:val="center" w:pos="4536"/>
              <w:tab w:val="left" w:pos="5670"/>
              <w:tab w:val="right" w:pos="9072"/>
            </w:tabs>
            <w:spacing w:line="220" w:lineRule="exact"/>
            <w:jc w:val="left"/>
            <w:rPr>
              <w:rFonts w:ascii="Calibri" w:eastAsia="Calibri" w:hAnsi="Calibri"/>
              <w:b/>
              <w:sz w:val="22"/>
              <w:szCs w:val="22"/>
              <w:lang w:eastAsia="en-US"/>
            </w:rPr>
          </w:pPr>
          <w:r w:rsidRPr="00E1143F">
            <w:rPr>
              <w:rFonts w:ascii="Calibri" w:eastAsia="Calibri" w:hAnsi="Calibri"/>
              <w:b/>
              <w:sz w:val="22"/>
              <w:szCs w:val="22"/>
              <w:lang w:eastAsia="en-US"/>
            </w:rPr>
            <w:t>Zavod za zdravstveno</w:t>
          </w:r>
          <w:r w:rsidRPr="00E1143F">
            <w:rPr>
              <w:rFonts w:ascii="Calibri" w:eastAsia="Calibri" w:hAnsi="Calibri"/>
              <w:b/>
              <w:sz w:val="22"/>
              <w:szCs w:val="22"/>
              <w:lang w:eastAsia="en-US"/>
            </w:rPr>
            <w:br/>
            <w:t>zavarovanje Slovenije</w:t>
          </w:r>
        </w:p>
      </w:tc>
      <w:tc>
        <w:tcPr>
          <w:tcW w:w="2881" w:type="dxa"/>
          <w:shd w:val="clear" w:color="auto" w:fill="auto"/>
        </w:tcPr>
        <w:p w14:paraId="28D5319F" w14:textId="77777777" w:rsidR="00CA42D0" w:rsidRPr="00E1143F" w:rsidRDefault="00CA42D0" w:rsidP="00E1143F">
          <w:pPr>
            <w:tabs>
              <w:tab w:val="center" w:pos="4536"/>
              <w:tab w:val="left" w:pos="5670"/>
              <w:tab w:val="right" w:pos="9072"/>
            </w:tabs>
            <w:jc w:val="center"/>
            <w:rPr>
              <w:rFonts w:ascii="Calibri" w:eastAsia="Calibri" w:hAnsi="Calibri"/>
              <w:sz w:val="22"/>
              <w:szCs w:val="22"/>
              <w:lang w:eastAsia="en-US"/>
            </w:rPr>
          </w:pPr>
          <w:r w:rsidRPr="00E1143F">
            <w:rPr>
              <w:rFonts w:ascii="Calibri" w:eastAsia="Calibri" w:hAnsi="Calibri"/>
              <w:noProof/>
              <w:sz w:val="22"/>
              <w:szCs w:val="22"/>
            </w:rPr>
            <w:drawing>
              <wp:inline distT="0" distB="0" distL="0" distR="0" wp14:anchorId="5DCDB737" wp14:editId="37FAA986">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5DD65EC" w14:textId="77777777" w:rsidR="00CA42D0" w:rsidRPr="00E1143F" w:rsidRDefault="00CA42D0" w:rsidP="00E1143F">
          <w:pPr>
            <w:tabs>
              <w:tab w:val="center" w:pos="4536"/>
              <w:tab w:val="left" w:pos="5670"/>
              <w:tab w:val="right" w:pos="9072"/>
            </w:tabs>
            <w:jc w:val="right"/>
            <w:rPr>
              <w:rFonts w:ascii="Calibri" w:eastAsia="Calibri" w:hAnsi="Calibri"/>
              <w:sz w:val="22"/>
              <w:szCs w:val="22"/>
              <w:lang w:eastAsia="en-US"/>
            </w:rPr>
          </w:pPr>
        </w:p>
      </w:tc>
    </w:tr>
    <w:tr w:rsidR="00E1143F" w:rsidRPr="00E1143F" w14:paraId="21DB6B67" w14:textId="77777777" w:rsidTr="00735AC6">
      <w:trPr>
        <w:trHeight w:hRule="exact" w:val="113"/>
      </w:trPr>
      <w:tc>
        <w:tcPr>
          <w:tcW w:w="2881" w:type="dxa"/>
          <w:shd w:val="clear" w:color="auto" w:fill="auto"/>
        </w:tcPr>
        <w:p w14:paraId="1B3957F8" w14:textId="77777777" w:rsidR="00CA42D0" w:rsidRPr="00E1143F" w:rsidRDefault="00CA42D0" w:rsidP="00E1143F">
          <w:pPr>
            <w:tabs>
              <w:tab w:val="center" w:pos="4536"/>
              <w:tab w:val="left" w:pos="5670"/>
              <w:tab w:val="right" w:pos="9072"/>
            </w:tabs>
            <w:rPr>
              <w:rFonts w:ascii="Calibri" w:eastAsia="Calibri" w:hAnsi="Calibri"/>
              <w:b/>
              <w:noProof/>
              <w:sz w:val="22"/>
              <w:szCs w:val="22"/>
            </w:rPr>
          </w:pPr>
        </w:p>
      </w:tc>
      <w:tc>
        <w:tcPr>
          <w:tcW w:w="2881" w:type="dxa"/>
          <w:shd w:val="clear" w:color="auto" w:fill="auto"/>
        </w:tcPr>
        <w:p w14:paraId="01F078A6" w14:textId="77777777" w:rsidR="00CA42D0" w:rsidRPr="00E1143F" w:rsidRDefault="00CA42D0" w:rsidP="00E1143F">
          <w:pPr>
            <w:tabs>
              <w:tab w:val="center" w:pos="4536"/>
              <w:tab w:val="left" w:pos="5670"/>
              <w:tab w:val="right" w:pos="9072"/>
            </w:tabs>
            <w:jc w:val="center"/>
            <w:rPr>
              <w:rFonts w:ascii="Calibri" w:eastAsia="Calibri" w:hAnsi="Calibri"/>
              <w:noProof/>
              <w:sz w:val="22"/>
              <w:szCs w:val="22"/>
            </w:rPr>
          </w:pPr>
        </w:p>
      </w:tc>
      <w:tc>
        <w:tcPr>
          <w:tcW w:w="2882" w:type="dxa"/>
          <w:shd w:val="clear" w:color="auto" w:fill="auto"/>
          <w:tcMar>
            <w:left w:w="0" w:type="dxa"/>
          </w:tcMar>
        </w:tcPr>
        <w:p w14:paraId="01512A96"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p>
      </w:tc>
    </w:tr>
    <w:tr w:rsidR="00E1143F" w:rsidRPr="00E1143F" w14:paraId="2DE4181A" w14:textId="77777777" w:rsidTr="00735AC6">
      <w:tc>
        <w:tcPr>
          <w:tcW w:w="5762" w:type="dxa"/>
          <w:gridSpan w:val="2"/>
          <w:shd w:val="clear" w:color="auto" w:fill="auto"/>
        </w:tcPr>
        <w:p w14:paraId="79B40DA6"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b/>
              <w:noProof/>
              <w:sz w:val="22"/>
              <w:szCs w:val="22"/>
              <w:lang w:eastAsia="en-US"/>
            </w:rPr>
            <w:t>Direkcija</w:t>
          </w:r>
        </w:p>
        <w:p w14:paraId="0B7C920E"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noProof/>
              <w:sz w:val="22"/>
              <w:szCs w:val="22"/>
              <w:lang w:eastAsia="en-US"/>
            </w:rPr>
            <w:t>Miklošičeva cesta 24</w:t>
          </w:r>
        </w:p>
        <w:p w14:paraId="44FBDECE"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rPr>
          </w:pPr>
          <w:r w:rsidRPr="00E1143F">
            <w:rPr>
              <w:rFonts w:ascii="Calibri" w:eastAsia="Calibri" w:hAnsi="Calibri"/>
              <w:noProof/>
              <w:sz w:val="22"/>
              <w:szCs w:val="22"/>
              <w:lang w:eastAsia="en-US"/>
            </w:rPr>
            <w:t>1000 Ljubljana</w:t>
          </w:r>
        </w:p>
      </w:tc>
      <w:tc>
        <w:tcPr>
          <w:tcW w:w="2882" w:type="dxa"/>
          <w:shd w:val="clear" w:color="auto" w:fill="auto"/>
          <w:tcMar>
            <w:left w:w="0" w:type="dxa"/>
          </w:tcMar>
        </w:tcPr>
        <w:p w14:paraId="0D9F55C3"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sz w:val="22"/>
              <w:szCs w:val="22"/>
              <w:lang w:eastAsia="en-US"/>
            </w:rPr>
            <w:t xml:space="preserve">Tel.: </w:t>
          </w:r>
          <w:r w:rsidRPr="00E1143F">
            <w:rPr>
              <w:rFonts w:ascii="Calibri" w:eastAsia="Calibri" w:hAnsi="Calibri"/>
              <w:noProof/>
              <w:sz w:val="22"/>
              <w:szCs w:val="22"/>
              <w:lang w:eastAsia="en-US"/>
            </w:rPr>
            <w:t>01 30 77 200</w:t>
          </w:r>
        </w:p>
        <w:p w14:paraId="34A9D3E9"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noProof/>
              <w:sz w:val="22"/>
              <w:szCs w:val="22"/>
              <w:lang w:eastAsia="en-US"/>
            </w:rPr>
            <w:t>Faks: 01 23 12 182</w:t>
          </w:r>
        </w:p>
        <w:p w14:paraId="723362B7"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r w:rsidRPr="00E1143F">
            <w:rPr>
              <w:rFonts w:ascii="Calibri" w:eastAsia="Calibri" w:hAnsi="Calibri"/>
              <w:sz w:val="22"/>
              <w:szCs w:val="22"/>
              <w:lang w:eastAsia="en-US"/>
            </w:rPr>
            <w:t xml:space="preserve">E-pošta: </w:t>
          </w:r>
          <w:r w:rsidRPr="00E1143F">
            <w:rPr>
              <w:rFonts w:ascii="Calibri" w:eastAsia="Calibri" w:hAnsi="Calibri"/>
              <w:noProof/>
              <w:sz w:val="22"/>
              <w:szCs w:val="22"/>
              <w:lang w:eastAsia="en-US"/>
            </w:rPr>
            <w:t>di@zzzs.si</w:t>
          </w:r>
        </w:p>
        <w:p w14:paraId="385EF4DA"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r w:rsidRPr="00E1143F">
            <w:rPr>
              <w:rFonts w:ascii="Calibri" w:eastAsia="Calibri" w:hAnsi="Calibri"/>
              <w:sz w:val="22"/>
              <w:szCs w:val="22"/>
              <w:lang w:eastAsia="en-US"/>
            </w:rPr>
            <w:t>www.zzzs.si</w:t>
          </w:r>
        </w:p>
      </w:tc>
    </w:tr>
  </w:tbl>
  <w:p w14:paraId="227D6D2C" w14:textId="77777777" w:rsidR="00CA42D0" w:rsidRDefault="00CA42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3BE6296F"/>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E886B5A"/>
    <w:lvl w:ilvl="0" w:tplc="88DE573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374E2E4"/>
    <w:lvl w:ilvl="0" w:tplc="A53C854E">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13544114">
    <w:abstractNumId w:val="10"/>
  </w:num>
  <w:num w:numId="2" w16cid:durableId="784695079">
    <w:abstractNumId w:val="7"/>
  </w:num>
  <w:num w:numId="3" w16cid:durableId="1582904867">
    <w:abstractNumId w:val="3"/>
  </w:num>
  <w:num w:numId="4" w16cid:durableId="498153175">
    <w:abstractNumId w:val="2"/>
  </w:num>
  <w:num w:numId="5" w16cid:durableId="1335647840">
    <w:abstractNumId w:val="9"/>
  </w:num>
  <w:num w:numId="6" w16cid:durableId="982009362">
    <w:abstractNumId w:val="5"/>
  </w:num>
  <w:num w:numId="7" w16cid:durableId="592084541">
    <w:abstractNumId w:val="6"/>
  </w:num>
  <w:num w:numId="8" w16cid:durableId="658773574">
    <w:abstractNumId w:val="12"/>
  </w:num>
  <w:num w:numId="9" w16cid:durableId="1100294247">
    <w:abstractNumId w:val="4"/>
  </w:num>
  <w:num w:numId="10" w16cid:durableId="2076271719">
    <w:abstractNumId w:val="1"/>
  </w:num>
  <w:num w:numId="11" w16cid:durableId="1884294371">
    <w:abstractNumId w:val="11"/>
  </w:num>
  <w:num w:numId="12" w16cid:durableId="1959530802">
    <w:abstractNumId w:val="13"/>
  </w:num>
  <w:num w:numId="13" w16cid:durableId="500196129">
    <w:abstractNumId w:val="8"/>
  </w:num>
  <w:num w:numId="14" w16cid:durableId="1501191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81"/>
    <w:rsid w:val="00036422"/>
    <w:rsid w:val="000651A5"/>
    <w:rsid w:val="00120FA0"/>
    <w:rsid w:val="00146CF4"/>
    <w:rsid w:val="0023629A"/>
    <w:rsid w:val="003432CB"/>
    <w:rsid w:val="00553781"/>
    <w:rsid w:val="00725599"/>
    <w:rsid w:val="00736EF9"/>
    <w:rsid w:val="007B4D19"/>
    <w:rsid w:val="00A679ED"/>
    <w:rsid w:val="00C667A4"/>
    <w:rsid w:val="00C95ADB"/>
    <w:rsid w:val="00CA42D0"/>
    <w:rsid w:val="00D11D56"/>
    <w:rsid w:val="00D655DB"/>
    <w:rsid w:val="00E26EB1"/>
    <w:rsid w:val="00E42C6E"/>
    <w:rsid w:val="00E93A55"/>
    <w:rsid w:val="00F055AB"/>
    <w:rsid w:val="00F067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2F1723"/>
  <w15:chartTrackingRefBased/>
  <w15:docId w15:val="{1E8EBC29-AA44-42D8-842A-0371AC246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3781"/>
    <w:pPr>
      <w:spacing w:after="0" w:line="240" w:lineRule="auto"/>
      <w:jc w:val="both"/>
    </w:pPr>
    <w:rPr>
      <w:rFonts w:ascii="Times New Roman" w:eastAsia="Times New Roman" w:hAnsi="Times New Roman" w:cs="Times New Roman"/>
      <w:kern w:val="0"/>
      <w:sz w:val="18"/>
      <w:szCs w:val="20"/>
      <w:lang w:eastAsia="sl-SI"/>
      <w14:ligatures w14:val="none"/>
    </w:rPr>
  </w:style>
  <w:style w:type="paragraph" w:styleId="Naslov1">
    <w:name w:val="heading 1"/>
    <w:basedOn w:val="Navaden"/>
    <w:next w:val="Navaden"/>
    <w:link w:val="Naslov1Znak"/>
    <w:uiPriority w:val="9"/>
    <w:qFormat/>
    <w:rsid w:val="005537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537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5378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5378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5378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5378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5378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5378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5378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5378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5378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5378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5378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5378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5378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5378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5378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53781"/>
    <w:rPr>
      <w:rFonts w:eastAsiaTheme="majorEastAsia" w:cstheme="majorBidi"/>
      <w:color w:val="272727" w:themeColor="text1" w:themeTint="D8"/>
    </w:rPr>
  </w:style>
  <w:style w:type="paragraph" w:styleId="Naslov">
    <w:name w:val="Title"/>
    <w:basedOn w:val="Navaden"/>
    <w:next w:val="Navaden"/>
    <w:link w:val="NaslovZnak"/>
    <w:uiPriority w:val="10"/>
    <w:qFormat/>
    <w:rsid w:val="0055378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5378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5378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5378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53781"/>
    <w:pPr>
      <w:spacing w:before="160"/>
      <w:jc w:val="center"/>
    </w:pPr>
    <w:rPr>
      <w:i/>
      <w:iCs/>
      <w:color w:val="404040" w:themeColor="text1" w:themeTint="BF"/>
    </w:rPr>
  </w:style>
  <w:style w:type="character" w:customStyle="1" w:styleId="CitatZnak">
    <w:name w:val="Citat Znak"/>
    <w:basedOn w:val="Privzetapisavaodstavka"/>
    <w:link w:val="Citat"/>
    <w:uiPriority w:val="29"/>
    <w:rsid w:val="00553781"/>
    <w:rPr>
      <w:i/>
      <w:iCs/>
      <w:color w:val="404040" w:themeColor="text1" w:themeTint="BF"/>
    </w:rPr>
  </w:style>
  <w:style w:type="paragraph" w:styleId="Odstavekseznama">
    <w:name w:val="List Paragraph"/>
    <w:basedOn w:val="Navaden"/>
    <w:uiPriority w:val="1"/>
    <w:qFormat/>
    <w:rsid w:val="00553781"/>
    <w:pPr>
      <w:ind w:left="720"/>
      <w:contextualSpacing/>
    </w:pPr>
  </w:style>
  <w:style w:type="character" w:styleId="Intenzivenpoudarek">
    <w:name w:val="Intense Emphasis"/>
    <w:basedOn w:val="Privzetapisavaodstavka"/>
    <w:uiPriority w:val="21"/>
    <w:qFormat/>
    <w:rsid w:val="00553781"/>
    <w:rPr>
      <w:i/>
      <w:iCs/>
      <w:color w:val="0F4761" w:themeColor="accent1" w:themeShade="BF"/>
    </w:rPr>
  </w:style>
  <w:style w:type="paragraph" w:styleId="Intenzivencitat">
    <w:name w:val="Intense Quote"/>
    <w:basedOn w:val="Navaden"/>
    <w:next w:val="Navaden"/>
    <w:link w:val="IntenzivencitatZnak"/>
    <w:uiPriority w:val="30"/>
    <w:qFormat/>
    <w:rsid w:val="005537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53781"/>
    <w:rPr>
      <w:i/>
      <w:iCs/>
      <w:color w:val="0F4761" w:themeColor="accent1" w:themeShade="BF"/>
    </w:rPr>
  </w:style>
  <w:style w:type="character" w:styleId="Intenzivensklic">
    <w:name w:val="Intense Reference"/>
    <w:basedOn w:val="Privzetapisavaodstavka"/>
    <w:uiPriority w:val="32"/>
    <w:qFormat/>
    <w:rsid w:val="00553781"/>
    <w:rPr>
      <w:b/>
      <w:bCs/>
      <w:smallCaps/>
      <w:color w:val="0F4761" w:themeColor="accent1" w:themeShade="BF"/>
      <w:spacing w:val="5"/>
    </w:rPr>
  </w:style>
  <w:style w:type="paragraph" w:styleId="Glava">
    <w:name w:val="header"/>
    <w:basedOn w:val="Navaden"/>
    <w:link w:val="GlavaZnak"/>
    <w:unhideWhenUsed/>
    <w:rsid w:val="00553781"/>
    <w:pPr>
      <w:tabs>
        <w:tab w:val="center" w:pos="4536"/>
        <w:tab w:val="right" w:pos="9072"/>
      </w:tabs>
    </w:pPr>
    <w:rPr>
      <w:sz w:val="16"/>
    </w:rPr>
  </w:style>
  <w:style w:type="character" w:customStyle="1" w:styleId="GlavaZnak">
    <w:name w:val="Glava Znak"/>
    <w:basedOn w:val="Privzetapisavaodstavka"/>
    <w:link w:val="Glava"/>
    <w:rsid w:val="00553781"/>
    <w:rPr>
      <w:rFonts w:ascii="Times New Roman" w:eastAsia="Times New Roman" w:hAnsi="Times New Roman" w:cs="Times New Roman"/>
      <w:kern w:val="0"/>
      <w:sz w:val="16"/>
      <w:szCs w:val="20"/>
      <w:lang w:eastAsia="sl-SI"/>
      <w14:ligatures w14:val="none"/>
    </w:rPr>
  </w:style>
  <w:style w:type="table" w:styleId="Tabelamrea">
    <w:name w:val="Table Grid"/>
    <w:basedOn w:val="Navadnatabela"/>
    <w:uiPriority w:val="59"/>
    <w:rsid w:val="00553781"/>
    <w:pPr>
      <w:spacing w:after="0" w:line="240" w:lineRule="auto"/>
      <w:jc w:val="both"/>
    </w:pPr>
    <w:rPr>
      <w:rFonts w:ascii="Calibri" w:eastAsia="Times New Roman" w:hAnsi="Calibri" w:cs="Times New Roman"/>
      <w:kern w:val="0"/>
      <w:sz w:val="18"/>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link w:val="OdstavekZnak"/>
    <w:qFormat/>
    <w:rsid w:val="00553781"/>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553781"/>
    <w:rPr>
      <w:rFonts w:ascii="Arial" w:eastAsia="Times New Roman" w:hAnsi="Arial" w:cs="Times New Roman"/>
      <w:kern w:val="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489" TargetMode="External"/><Relationship Id="rId13" Type="http://schemas.openxmlformats.org/officeDocument/2006/relationships/hyperlink" Target="http://www.uradni-list.si/1/objava.jsp?sop=2013-01-0785" TargetMode="External"/><Relationship Id="rId18" Type="http://schemas.openxmlformats.org/officeDocument/2006/relationships/hyperlink" Target="http://www.uradni-list.si/1/objava.jsp?sop=2014-01-3951" TargetMode="External"/><Relationship Id="rId3" Type="http://schemas.openxmlformats.org/officeDocument/2006/relationships/settings" Target="settings.xml"/><Relationship Id="rId21" Type="http://schemas.openxmlformats.org/officeDocument/2006/relationships/hyperlink" Target="http://www.uradni-list.si/1/objava.jsp?sop=2017-01-0461" TargetMode="External"/><Relationship Id="rId7" Type="http://schemas.openxmlformats.org/officeDocument/2006/relationships/hyperlink" Target="http://www.uradni-list.si/1/objava.jsp?sop=2006-01-4833" TargetMode="External"/><Relationship Id="rId12" Type="http://schemas.openxmlformats.org/officeDocument/2006/relationships/hyperlink" Target="http://www.uradni-list.si/1/objava.jsp?sop=2012-01-1700" TargetMode="External"/><Relationship Id="rId17" Type="http://schemas.openxmlformats.org/officeDocument/2006/relationships/hyperlink" Target="http://www.uradni-list.si/1/objava.jsp?sop=2013-01-412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uradni-list.si/1/objava.jsp?sop=2013-01-3549" TargetMode="External"/><Relationship Id="rId20" Type="http://schemas.openxmlformats.org/officeDocument/2006/relationships/hyperlink" Target="http://www.uradni-list.si/1/objava.jsp?sop=2017-01-30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72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13-01-3548" TargetMode="External"/><Relationship Id="rId23" Type="http://schemas.openxmlformats.org/officeDocument/2006/relationships/header" Target="header2.xml"/><Relationship Id="rId10" Type="http://schemas.openxmlformats.org/officeDocument/2006/relationships/hyperlink" Target="http://www.uradni-list.si/1/objava.jsp?sop=2010-01-3387" TargetMode="External"/><Relationship Id="rId19" Type="http://schemas.openxmlformats.org/officeDocument/2006/relationships/hyperlink" Target="http://www.uradni-list.si/1/objava.jsp?sop=2015-01-1930" TargetMode="External"/><Relationship Id="rId4" Type="http://schemas.openxmlformats.org/officeDocument/2006/relationships/webSettings" Target="webSettings.xml"/><Relationship Id="rId9" Type="http://schemas.openxmlformats.org/officeDocument/2006/relationships/hyperlink" Target="http://www.uradni-list.si/1/objava.jsp?sop=2008-01-3348" TargetMode="External"/><Relationship Id="rId14" Type="http://schemas.openxmlformats.org/officeDocument/2006/relationships/hyperlink" Target="http://www.uradni-list.si/1/objava.jsp?sop=2013-01-3306"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1994</Words>
  <Characters>11366</Characters>
  <Application>Microsoft Office Word</Application>
  <DocSecurity>0</DocSecurity>
  <Lines>94</Lines>
  <Paragraphs>26</Paragraphs>
  <ScaleCrop>false</ScaleCrop>
  <Company>ZZZS</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3</cp:revision>
  <dcterms:created xsi:type="dcterms:W3CDTF">2026-03-27T09:02:00Z</dcterms:created>
  <dcterms:modified xsi:type="dcterms:W3CDTF">2026-03-27T12:42:00Z</dcterms:modified>
</cp:coreProperties>
</file>